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4B095" w14:textId="77777777" w:rsidR="008F20F9" w:rsidRPr="00A4215D" w:rsidRDefault="00C90EA1" w:rsidP="00C90EA1">
      <w:pPr>
        <w:pStyle w:val="NoSpacing"/>
        <w:jc w:val="center"/>
        <w:rPr>
          <w:rFonts w:ascii="PermianSlabSerifTypeface" w:hAnsi="PermianSlabSerifTypeface"/>
          <w:b/>
          <w:sz w:val="28"/>
          <w:szCs w:val="28"/>
        </w:rPr>
      </w:pPr>
      <w:r w:rsidRPr="00A4215D">
        <w:rPr>
          <w:rFonts w:ascii="PermianSlabSerifTypeface" w:hAnsi="PermianSlabSerifTypeface"/>
          <w:b/>
          <w:sz w:val="28"/>
          <w:szCs w:val="28"/>
        </w:rPr>
        <w:t xml:space="preserve">Connections between Standards and Other </w:t>
      </w:r>
      <w:r w:rsidR="0014794B" w:rsidRPr="00A4215D">
        <w:rPr>
          <w:rFonts w:ascii="PermianSlabSerifTypeface" w:hAnsi="PermianSlabSerifTypeface"/>
          <w:b/>
          <w:sz w:val="28"/>
          <w:szCs w:val="28"/>
        </w:rPr>
        <w:t>Professional Learning Topics</w:t>
      </w:r>
    </w:p>
    <w:p w14:paraId="6A7AFC4D" w14:textId="6D3A2C13" w:rsidR="00D77C43" w:rsidRDefault="00D66472" w:rsidP="00A4215D">
      <w:pPr>
        <w:pStyle w:val="NoSpacing"/>
        <w:tabs>
          <w:tab w:val="left" w:pos="7830"/>
        </w:tabs>
        <w:rPr>
          <w:rFonts w:ascii="PermianSlabSerifTypeface" w:hAnsi="PermianSlabSerifTypeface"/>
          <w:b/>
        </w:rPr>
      </w:pPr>
      <w:r>
        <w:rPr>
          <w:rFonts w:ascii="PermianSlabSerifTypeface" w:hAnsi="PermianSlabSerifTypeface"/>
          <w:b/>
        </w:rPr>
        <w:tab/>
      </w:r>
    </w:p>
    <w:p w14:paraId="0B2DF775" w14:textId="2371E41C" w:rsidR="00D77C43" w:rsidRPr="00194884" w:rsidRDefault="00194884" w:rsidP="00D77C43">
      <w:pPr>
        <w:pStyle w:val="NoSpacing"/>
      </w:pPr>
      <w:r>
        <w:rPr>
          <w:b/>
        </w:rPr>
        <w:t xml:space="preserve">Purpose: </w:t>
      </w:r>
      <w:r>
        <w:t xml:space="preserve">Professional development on the revised ELA and math standards can incorporate PD on additional topics that are relevant for specific </w:t>
      </w:r>
      <w:r w:rsidR="00E85EB6">
        <w:t>groups of educators</w:t>
      </w:r>
      <w:r>
        <w:t>.  This document is provides an overview of several high-priority state initiatives that align with the work of revised state standards, links to resources, and relevant contact information.  Use this information in your district planning to determine whether and how you might combine PD oppo</w:t>
      </w:r>
      <w:r w:rsidR="008F3B36">
        <w:t>rtunities for certain educators to maximize your in-person training time.</w:t>
      </w:r>
    </w:p>
    <w:p w14:paraId="41270EAF" w14:textId="77777777" w:rsidR="00EB6F9A" w:rsidRDefault="00EB6F9A" w:rsidP="00EB6F9A">
      <w:pPr>
        <w:pStyle w:val="NoSpacing"/>
      </w:pPr>
    </w:p>
    <w:tbl>
      <w:tblPr>
        <w:tblStyle w:val="TableGrid"/>
        <w:tblW w:w="0" w:type="auto"/>
        <w:tblLook w:val="04A0" w:firstRow="1" w:lastRow="0" w:firstColumn="1" w:lastColumn="0" w:noHBand="0" w:noVBand="1"/>
      </w:tblPr>
      <w:tblGrid>
        <w:gridCol w:w="1821"/>
        <w:gridCol w:w="7522"/>
        <w:gridCol w:w="1877"/>
        <w:gridCol w:w="3396"/>
      </w:tblGrid>
      <w:tr w:rsidR="003265A3" w:rsidRPr="00D77C43" w14:paraId="0DA782B0" w14:textId="77777777" w:rsidTr="00D77C43">
        <w:tc>
          <w:tcPr>
            <w:tcW w:w="0" w:type="auto"/>
          </w:tcPr>
          <w:p w14:paraId="126B1F27" w14:textId="77777777" w:rsidR="00EB6F9A" w:rsidRPr="00D77C43" w:rsidRDefault="00EB6F9A" w:rsidP="000B139C">
            <w:pPr>
              <w:pStyle w:val="NoSpacing"/>
              <w:jc w:val="center"/>
              <w:rPr>
                <w:b/>
                <w:sz w:val="20"/>
              </w:rPr>
            </w:pPr>
            <w:r w:rsidRPr="00D77C43">
              <w:rPr>
                <w:b/>
                <w:sz w:val="20"/>
              </w:rPr>
              <w:t>Topic</w:t>
            </w:r>
          </w:p>
        </w:tc>
        <w:tc>
          <w:tcPr>
            <w:tcW w:w="0" w:type="auto"/>
          </w:tcPr>
          <w:p w14:paraId="3296CAE6" w14:textId="77777777" w:rsidR="00EB6F9A" w:rsidRPr="00D77C43" w:rsidRDefault="00265ACF" w:rsidP="000B139C">
            <w:pPr>
              <w:pStyle w:val="NoSpacing"/>
              <w:jc w:val="center"/>
              <w:rPr>
                <w:b/>
                <w:sz w:val="20"/>
              </w:rPr>
            </w:pPr>
            <w:r w:rsidRPr="00D77C43">
              <w:rPr>
                <w:b/>
                <w:sz w:val="20"/>
              </w:rPr>
              <w:t xml:space="preserve">Description and </w:t>
            </w:r>
            <w:r w:rsidR="00EB6F9A" w:rsidRPr="00D77C43">
              <w:rPr>
                <w:b/>
                <w:sz w:val="20"/>
              </w:rPr>
              <w:t>Connection to Standards</w:t>
            </w:r>
          </w:p>
        </w:tc>
        <w:tc>
          <w:tcPr>
            <w:tcW w:w="0" w:type="auto"/>
          </w:tcPr>
          <w:p w14:paraId="5DF2A814" w14:textId="77777777" w:rsidR="00EB6F9A" w:rsidRPr="00D77C43" w:rsidRDefault="00265ACF" w:rsidP="000B139C">
            <w:pPr>
              <w:pStyle w:val="NoSpacing"/>
              <w:jc w:val="center"/>
              <w:rPr>
                <w:b/>
                <w:sz w:val="20"/>
              </w:rPr>
            </w:pPr>
            <w:r w:rsidRPr="00D77C43">
              <w:rPr>
                <w:b/>
                <w:sz w:val="20"/>
              </w:rPr>
              <w:t>Relevant Educators</w:t>
            </w:r>
          </w:p>
        </w:tc>
        <w:tc>
          <w:tcPr>
            <w:tcW w:w="0" w:type="auto"/>
          </w:tcPr>
          <w:p w14:paraId="4126EEE4" w14:textId="77777777" w:rsidR="00EB6F9A" w:rsidRPr="00D77C43" w:rsidRDefault="00EB6F9A" w:rsidP="000B139C">
            <w:pPr>
              <w:pStyle w:val="NoSpacing"/>
              <w:jc w:val="center"/>
              <w:rPr>
                <w:b/>
                <w:sz w:val="20"/>
              </w:rPr>
            </w:pPr>
            <w:r w:rsidRPr="00D77C43">
              <w:rPr>
                <w:b/>
                <w:sz w:val="20"/>
              </w:rPr>
              <w:t>Resources and Contacts</w:t>
            </w:r>
          </w:p>
        </w:tc>
      </w:tr>
      <w:tr w:rsidR="00ED5A46" w:rsidRPr="00D77C43" w14:paraId="12B47554" w14:textId="77777777" w:rsidTr="00D77C43">
        <w:tc>
          <w:tcPr>
            <w:tcW w:w="0" w:type="auto"/>
          </w:tcPr>
          <w:p w14:paraId="65E478D3" w14:textId="2690CE89" w:rsidR="00ED5A46" w:rsidRPr="00D77C43" w:rsidRDefault="00194884" w:rsidP="00ED5A46">
            <w:pPr>
              <w:pStyle w:val="NoSpacing"/>
              <w:rPr>
                <w:sz w:val="20"/>
              </w:rPr>
            </w:pPr>
            <w:r>
              <w:rPr>
                <w:sz w:val="20"/>
              </w:rPr>
              <w:t>Effective Tier I Instructional Practices</w:t>
            </w:r>
          </w:p>
        </w:tc>
        <w:tc>
          <w:tcPr>
            <w:tcW w:w="0" w:type="auto"/>
          </w:tcPr>
          <w:p w14:paraId="18DBD6B5" w14:textId="77777777" w:rsidR="00ED5A46" w:rsidRPr="00D77C43" w:rsidRDefault="00ED5A46" w:rsidP="00ED5A46">
            <w:pPr>
              <w:pStyle w:val="NoSpacing"/>
              <w:numPr>
                <w:ilvl w:val="0"/>
                <w:numId w:val="7"/>
              </w:numPr>
              <w:rPr>
                <w:sz w:val="20"/>
              </w:rPr>
            </w:pPr>
            <w:r w:rsidRPr="00D77C43">
              <w:rPr>
                <w:sz w:val="20"/>
              </w:rPr>
              <w:t>Feedback from educators, along with a review of current research and best practices, led to the following refinements of the manual:</w:t>
            </w:r>
          </w:p>
          <w:p w14:paraId="44C88D7C" w14:textId="13077268" w:rsidR="00ED5A46" w:rsidRPr="00D77C43" w:rsidRDefault="00D66472" w:rsidP="00ED5A46">
            <w:pPr>
              <w:pStyle w:val="NoSpacing"/>
              <w:numPr>
                <w:ilvl w:val="1"/>
                <w:numId w:val="7"/>
              </w:numPr>
              <w:rPr>
                <w:rFonts w:eastAsia="Times New Roman"/>
                <w:sz w:val="20"/>
              </w:rPr>
            </w:pPr>
            <w:r>
              <w:rPr>
                <w:rFonts w:eastAsia="Times New Roman"/>
                <w:sz w:val="20"/>
              </w:rPr>
              <w:t>u</w:t>
            </w:r>
            <w:r w:rsidR="00ED5A46" w:rsidRPr="00D77C43">
              <w:rPr>
                <w:rFonts w:eastAsia="Times New Roman"/>
                <w:sz w:val="20"/>
              </w:rPr>
              <w:t>se of multiple sources of data for the universal screening process</w:t>
            </w:r>
            <w:r>
              <w:rPr>
                <w:rFonts w:eastAsia="Times New Roman"/>
                <w:sz w:val="20"/>
              </w:rPr>
              <w:t>;</w:t>
            </w:r>
          </w:p>
          <w:p w14:paraId="5CE89C92" w14:textId="2421C911" w:rsidR="00ED5A46" w:rsidRPr="00D77C43" w:rsidRDefault="00D66472" w:rsidP="00ED5A46">
            <w:pPr>
              <w:pStyle w:val="NoSpacing"/>
              <w:numPr>
                <w:ilvl w:val="1"/>
                <w:numId w:val="7"/>
              </w:numPr>
              <w:rPr>
                <w:rFonts w:eastAsia="Times New Roman"/>
                <w:sz w:val="20"/>
              </w:rPr>
            </w:pPr>
            <w:r>
              <w:rPr>
                <w:rFonts w:eastAsia="Times New Roman"/>
                <w:sz w:val="20"/>
              </w:rPr>
              <w:t>a</w:t>
            </w:r>
            <w:r w:rsidR="00D77B05" w:rsidRPr="00D77C43">
              <w:rPr>
                <w:rFonts w:eastAsia="Times New Roman"/>
                <w:sz w:val="20"/>
              </w:rPr>
              <w:t xml:space="preserve"> </w:t>
            </w:r>
            <w:r w:rsidR="00ED5A46" w:rsidRPr="00D77C43">
              <w:rPr>
                <w:rFonts w:eastAsia="Times New Roman"/>
                <w:sz w:val="20"/>
              </w:rPr>
              <w:t>more detailed description of Tier I instructional practices</w:t>
            </w:r>
            <w:r>
              <w:rPr>
                <w:rFonts w:eastAsia="Times New Roman"/>
                <w:sz w:val="20"/>
              </w:rPr>
              <w:t>;</w:t>
            </w:r>
          </w:p>
          <w:p w14:paraId="62CB74AA" w14:textId="7BB0386C" w:rsidR="00ED5A46" w:rsidRPr="00D77C43" w:rsidRDefault="00D66472" w:rsidP="00ED5A46">
            <w:pPr>
              <w:pStyle w:val="NoSpacing"/>
              <w:numPr>
                <w:ilvl w:val="1"/>
                <w:numId w:val="7"/>
              </w:numPr>
              <w:rPr>
                <w:rFonts w:eastAsia="Times New Roman"/>
                <w:sz w:val="20"/>
              </w:rPr>
            </w:pPr>
            <w:r>
              <w:rPr>
                <w:rFonts w:eastAsia="Times New Roman"/>
                <w:sz w:val="20"/>
              </w:rPr>
              <w:t>a</w:t>
            </w:r>
            <w:r w:rsidR="00ED5A46" w:rsidRPr="00D77C43">
              <w:rPr>
                <w:rFonts w:eastAsia="Times New Roman"/>
                <w:sz w:val="20"/>
              </w:rPr>
              <w:t>n expanded definition of ongoing assessment and data-based decision making</w:t>
            </w:r>
            <w:r>
              <w:rPr>
                <w:rFonts w:eastAsia="Times New Roman"/>
                <w:sz w:val="20"/>
              </w:rPr>
              <w:t>;</w:t>
            </w:r>
          </w:p>
          <w:p w14:paraId="32477F9E" w14:textId="45354A2A" w:rsidR="00ED5A46" w:rsidRPr="00D77C43" w:rsidRDefault="00D66472" w:rsidP="00ED5A46">
            <w:pPr>
              <w:pStyle w:val="NoSpacing"/>
              <w:numPr>
                <w:ilvl w:val="1"/>
                <w:numId w:val="7"/>
              </w:numPr>
              <w:rPr>
                <w:rFonts w:eastAsia="Times New Roman"/>
                <w:sz w:val="20"/>
              </w:rPr>
            </w:pPr>
            <w:r>
              <w:rPr>
                <w:rFonts w:eastAsia="Times New Roman"/>
                <w:sz w:val="20"/>
              </w:rPr>
              <w:t>s</w:t>
            </w:r>
            <w:r w:rsidR="00ED5A46" w:rsidRPr="00D77C43">
              <w:rPr>
                <w:rFonts w:eastAsia="Times New Roman"/>
                <w:sz w:val="20"/>
              </w:rPr>
              <w:t>tronger explanation of professional development</w:t>
            </w:r>
            <w:r>
              <w:rPr>
                <w:rFonts w:eastAsia="Times New Roman"/>
                <w:sz w:val="20"/>
              </w:rPr>
              <w:t>;</w:t>
            </w:r>
            <w:r w:rsidR="00ED5A46" w:rsidRPr="00D77C43">
              <w:rPr>
                <w:rFonts w:eastAsia="Times New Roman"/>
                <w:sz w:val="20"/>
              </w:rPr>
              <w:t xml:space="preserve"> and</w:t>
            </w:r>
          </w:p>
          <w:p w14:paraId="7BF78C6A" w14:textId="286AFABC" w:rsidR="00ED5A46" w:rsidRPr="00D77C43" w:rsidRDefault="00D66472" w:rsidP="00ED5A46">
            <w:pPr>
              <w:pStyle w:val="NoSpacing"/>
              <w:numPr>
                <w:ilvl w:val="1"/>
                <w:numId w:val="7"/>
              </w:numPr>
              <w:rPr>
                <w:rFonts w:eastAsia="Times New Roman"/>
                <w:sz w:val="20"/>
              </w:rPr>
            </w:pPr>
            <w:r>
              <w:rPr>
                <w:rFonts w:eastAsia="Times New Roman"/>
                <w:sz w:val="20"/>
              </w:rPr>
              <w:t>m</w:t>
            </w:r>
            <w:r w:rsidR="00ED5A46" w:rsidRPr="00D77C43">
              <w:rPr>
                <w:rFonts w:eastAsia="Times New Roman"/>
                <w:sz w:val="20"/>
              </w:rPr>
              <w:t>ore closely connecting fidelity monitoring in Tier I to the educator evaluation model</w:t>
            </w:r>
            <w:r w:rsidR="00D77B05" w:rsidRPr="00D77C43">
              <w:rPr>
                <w:rFonts w:eastAsia="Times New Roman"/>
                <w:sz w:val="20"/>
              </w:rPr>
              <w:t>.</w:t>
            </w:r>
          </w:p>
          <w:p w14:paraId="247755F8" w14:textId="2B21D118" w:rsidR="00ED5A46" w:rsidRPr="00D77C43" w:rsidRDefault="00ED5A46" w:rsidP="00ED5A46">
            <w:pPr>
              <w:pStyle w:val="NoSpacing"/>
              <w:numPr>
                <w:ilvl w:val="0"/>
                <w:numId w:val="7"/>
              </w:numPr>
              <w:rPr>
                <w:rFonts w:eastAsia="Times New Roman"/>
                <w:sz w:val="20"/>
              </w:rPr>
            </w:pPr>
            <w:r w:rsidRPr="00D77C43">
              <w:rPr>
                <w:rFonts w:eastAsia="Times New Roman"/>
                <w:sz w:val="20"/>
              </w:rPr>
              <w:t>Effective Tier I instructional practices are how teachers support students in achieving maste</w:t>
            </w:r>
            <w:r w:rsidR="00D77B05" w:rsidRPr="00D77C43">
              <w:rPr>
                <w:rFonts w:eastAsia="Times New Roman"/>
                <w:sz w:val="20"/>
              </w:rPr>
              <w:t>ry of the standards and include</w:t>
            </w:r>
            <w:r w:rsidR="00D77C43">
              <w:rPr>
                <w:rFonts w:eastAsia="Times New Roman"/>
                <w:sz w:val="20"/>
              </w:rPr>
              <w:t>:</w:t>
            </w:r>
          </w:p>
          <w:p w14:paraId="1129C744" w14:textId="4B5F548B" w:rsidR="00ED5A46" w:rsidRPr="00D77C43" w:rsidRDefault="00ED5A46" w:rsidP="00ED5A46">
            <w:pPr>
              <w:pStyle w:val="NoSpacing"/>
              <w:numPr>
                <w:ilvl w:val="1"/>
                <w:numId w:val="7"/>
              </w:numPr>
              <w:rPr>
                <w:sz w:val="20"/>
              </w:rPr>
            </w:pPr>
            <w:r w:rsidRPr="00D77C43">
              <w:rPr>
                <w:sz w:val="20"/>
              </w:rPr>
              <w:t xml:space="preserve">Differentiation and </w:t>
            </w:r>
            <w:r w:rsidR="00D66472">
              <w:rPr>
                <w:sz w:val="20"/>
              </w:rPr>
              <w:t>s</w:t>
            </w:r>
            <w:r w:rsidRPr="00D77C43">
              <w:rPr>
                <w:sz w:val="20"/>
              </w:rPr>
              <w:t>caffolding</w:t>
            </w:r>
          </w:p>
          <w:p w14:paraId="0ACE29B6" w14:textId="2745098B" w:rsidR="00ED5A46" w:rsidRPr="00D77C43" w:rsidRDefault="00ED5A46" w:rsidP="00ED5A46">
            <w:pPr>
              <w:pStyle w:val="NoSpacing"/>
              <w:numPr>
                <w:ilvl w:val="2"/>
                <w:numId w:val="7"/>
              </w:numPr>
              <w:rPr>
                <w:sz w:val="20"/>
              </w:rPr>
            </w:pPr>
            <w:r w:rsidRPr="00D77C43">
              <w:rPr>
                <w:sz w:val="20"/>
              </w:rPr>
              <w:t>Strategies for Environment, Content, Process, and Product</w:t>
            </w:r>
          </w:p>
          <w:p w14:paraId="2222F2D3" w14:textId="3380C678" w:rsidR="00ED5A46" w:rsidRPr="00D77C43" w:rsidRDefault="00ED5A46" w:rsidP="00ED5A46">
            <w:pPr>
              <w:pStyle w:val="NoSpacing"/>
              <w:numPr>
                <w:ilvl w:val="2"/>
                <w:numId w:val="7"/>
              </w:numPr>
              <w:rPr>
                <w:sz w:val="20"/>
              </w:rPr>
            </w:pPr>
            <w:r w:rsidRPr="00D77C43">
              <w:rPr>
                <w:sz w:val="20"/>
              </w:rPr>
              <w:t xml:space="preserve">Falls under </w:t>
            </w:r>
            <w:r w:rsidR="00D66472">
              <w:rPr>
                <w:sz w:val="20"/>
              </w:rPr>
              <w:t>Universal Design of Learning (</w:t>
            </w:r>
            <w:r w:rsidRPr="00D77C43">
              <w:rPr>
                <w:sz w:val="20"/>
              </w:rPr>
              <w:t>UDL</w:t>
            </w:r>
            <w:r w:rsidR="00D66472">
              <w:rPr>
                <w:sz w:val="20"/>
              </w:rPr>
              <w:t>)</w:t>
            </w:r>
            <w:r w:rsidRPr="00D77C43">
              <w:rPr>
                <w:sz w:val="20"/>
              </w:rPr>
              <w:t xml:space="preserve"> principles in order to provide access to Tier I instruction.</w:t>
            </w:r>
          </w:p>
          <w:p w14:paraId="35E5097E" w14:textId="222B0072" w:rsidR="00ED5A46" w:rsidRPr="00D77C43" w:rsidRDefault="00ED5A46" w:rsidP="00ED5A46">
            <w:pPr>
              <w:pStyle w:val="NoSpacing"/>
              <w:numPr>
                <w:ilvl w:val="1"/>
                <w:numId w:val="7"/>
              </w:numPr>
              <w:rPr>
                <w:rFonts w:eastAsia="Times New Roman"/>
                <w:sz w:val="20"/>
              </w:rPr>
            </w:pPr>
            <w:r w:rsidRPr="00D77C43">
              <w:rPr>
                <w:sz w:val="20"/>
              </w:rPr>
              <w:t>Strategies to elicit student interest, readiness, and learning profiles</w:t>
            </w:r>
            <w:r w:rsidR="00D66472">
              <w:rPr>
                <w:sz w:val="20"/>
              </w:rPr>
              <w:t>, which</w:t>
            </w:r>
            <w:r w:rsidRPr="00D77C43">
              <w:rPr>
                <w:sz w:val="20"/>
              </w:rPr>
              <w:t xml:space="preserve"> are used to effectively group students in differentiated groups and are the basis for scaffolding</w:t>
            </w:r>
          </w:p>
        </w:tc>
        <w:tc>
          <w:tcPr>
            <w:tcW w:w="0" w:type="auto"/>
          </w:tcPr>
          <w:p w14:paraId="4AA58617" w14:textId="77777777" w:rsidR="00ED5A46" w:rsidRPr="00D77C43" w:rsidRDefault="00ED5A46" w:rsidP="00ED5A46">
            <w:pPr>
              <w:pStyle w:val="NoSpacing"/>
              <w:numPr>
                <w:ilvl w:val="0"/>
                <w:numId w:val="7"/>
              </w:numPr>
              <w:rPr>
                <w:sz w:val="20"/>
              </w:rPr>
            </w:pPr>
            <w:r w:rsidRPr="00D77C43">
              <w:rPr>
                <w:sz w:val="20"/>
              </w:rPr>
              <w:t>All classroom teachers</w:t>
            </w:r>
          </w:p>
          <w:p w14:paraId="4B1600A3" w14:textId="77777777" w:rsidR="00ED5A46" w:rsidRPr="00D77C43" w:rsidRDefault="00ED5A46" w:rsidP="00ED5A46">
            <w:pPr>
              <w:pStyle w:val="NoSpacing"/>
              <w:numPr>
                <w:ilvl w:val="0"/>
                <w:numId w:val="7"/>
              </w:numPr>
              <w:rPr>
                <w:sz w:val="20"/>
              </w:rPr>
            </w:pPr>
            <w:r w:rsidRPr="00D77C43">
              <w:rPr>
                <w:sz w:val="20"/>
              </w:rPr>
              <w:t>Instructional coaches</w:t>
            </w:r>
          </w:p>
          <w:p w14:paraId="262356B7" w14:textId="77777777" w:rsidR="00ED5A46" w:rsidRPr="00D77C43" w:rsidRDefault="00ED5A46" w:rsidP="00ED5A46">
            <w:pPr>
              <w:pStyle w:val="NoSpacing"/>
              <w:numPr>
                <w:ilvl w:val="0"/>
                <w:numId w:val="7"/>
              </w:numPr>
              <w:rPr>
                <w:sz w:val="20"/>
              </w:rPr>
            </w:pPr>
            <w:r w:rsidRPr="00D77C43">
              <w:rPr>
                <w:sz w:val="20"/>
              </w:rPr>
              <w:t>Principals</w:t>
            </w:r>
          </w:p>
          <w:p w14:paraId="12E8C8B7" w14:textId="233B35A2" w:rsidR="00ED5A46" w:rsidRPr="00D77C43" w:rsidRDefault="00ED5A46" w:rsidP="00ED5A46">
            <w:pPr>
              <w:pStyle w:val="NoSpacing"/>
              <w:numPr>
                <w:ilvl w:val="0"/>
                <w:numId w:val="7"/>
              </w:numPr>
              <w:rPr>
                <w:sz w:val="20"/>
              </w:rPr>
            </w:pPr>
            <w:r w:rsidRPr="00D77C43">
              <w:rPr>
                <w:sz w:val="20"/>
              </w:rPr>
              <w:t xml:space="preserve">Instructional </w:t>
            </w:r>
            <w:r w:rsidR="00D66472">
              <w:rPr>
                <w:sz w:val="20"/>
              </w:rPr>
              <w:t>s</w:t>
            </w:r>
            <w:r w:rsidRPr="00D77C43">
              <w:rPr>
                <w:sz w:val="20"/>
              </w:rPr>
              <w:t>upervisors</w:t>
            </w:r>
          </w:p>
        </w:tc>
        <w:tc>
          <w:tcPr>
            <w:tcW w:w="0" w:type="auto"/>
          </w:tcPr>
          <w:p w14:paraId="0E380941" w14:textId="1C5013F2" w:rsidR="00ED5A46" w:rsidRPr="00D77C43" w:rsidRDefault="00ED5A46" w:rsidP="00ED5A46">
            <w:pPr>
              <w:pStyle w:val="NoSpacing"/>
              <w:numPr>
                <w:ilvl w:val="0"/>
                <w:numId w:val="7"/>
              </w:numPr>
              <w:rPr>
                <w:sz w:val="20"/>
              </w:rPr>
            </w:pPr>
            <w:r w:rsidRPr="00D77C43">
              <w:rPr>
                <w:sz w:val="20"/>
              </w:rPr>
              <w:t xml:space="preserve">The </w:t>
            </w:r>
            <w:r w:rsidR="00194884">
              <w:rPr>
                <w:sz w:val="20"/>
              </w:rPr>
              <w:t xml:space="preserve">revised </w:t>
            </w:r>
            <w:r w:rsidRPr="00D77C43">
              <w:rPr>
                <w:sz w:val="20"/>
              </w:rPr>
              <w:t xml:space="preserve">RTI² Manual is available </w:t>
            </w:r>
            <w:hyperlink r:id="rId5" w:history="1">
              <w:r w:rsidRPr="00D77C43">
                <w:rPr>
                  <w:rStyle w:val="Hyperlink"/>
                  <w:sz w:val="20"/>
                </w:rPr>
                <w:t>here</w:t>
              </w:r>
            </w:hyperlink>
            <w:r w:rsidRPr="00D77C43">
              <w:rPr>
                <w:sz w:val="20"/>
              </w:rPr>
              <w:t>.</w:t>
            </w:r>
          </w:p>
          <w:p w14:paraId="39AEACFF" w14:textId="77777777" w:rsidR="00ED5A46" w:rsidRPr="00D77C43" w:rsidRDefault="00ED5A46" w:rsidP="00ED5A46">
            <w:pPr>
              <w:pStyle w:val="NoSpacing"/>
              <w:numPr>
                <w:ilvl w:val="0"/>
                <w:numId w:val="7"/>
              </w:numPr>
              <w:rPr>
                <w:sz w:val="20"/>
              </w:rPr>
            </w:pPr>
            <w:r w:rsidRPr="00D77C43">
              <w:rPr>
                <w:sz w:val="20"/>
              </w:rPr>
              <w:t>Differentiation Handbook and Facilitator Guide (in progress)</w:t>
            </w:r>
          </w:p>
          <w:p w14:paraId="7D2F929E" w14:textId="77777777" w:rsidR="00ED5A46" w:rsidRPr="00D77C43" w:rsidRDefault="00ED5A46" w:rsidP="00ED5A46">
            <w:pPr>
              <w:pStyle w:val="NoSpacing"/>
              <w:numPr>
                <w:ilvl w:val="0"/>
                <w:numId w:val="7"/>
              </w:numPr>
              <w:rPr>
                <w:sz w:val="20"/>
              </w:rPr>
            </w:pPr>
            <w:r w:rsidRPr="00D77C43">
              <w:rPr>
                <w:sz w:val="20"/>
              </w:rPr>
              <w:t xml:space="preserve">State Personnel Development Grant </w:t>
            </w:r>
          </w:p>
          <w:p w14:paraId="5C751506" w14:textId="0B7C2701" w:rsidR="00ED5A46" w:rsidRPr="00D77C43" w:rsidRDefault="00ED5A46" w:rsidP="00ED5A46">
            <w:pPr>
              <w:pStyle w:val="NoSpacing"/>
              <w:numPr>
                <w:ilvl w:val="0"/>
                <w:numId w:val="7"/>
              </w:numPr>
              <w:rPr>
                <w:sz w:val="20"/>
              </w:rPr>
            </w:pPr>
            <w:r w:rsidRPr="00D77C43">
              <w:rPr>
                <w:sz w:val="20"/>
              </w:rPr>
              <w:t xml:space="preserve">Contact </w:t>
            </w:r>
            <w:hyperlink r:id="rId6" w:history="1">
              <w:r w:rsidRPr="00D77C43">
                <w:rPr>
                  <w:rStyle w:val="Hyperlink"/>
                  <w:sz w:val="20"/>
                </w:rPr>
                <w:t>Ryan.Mathis@tn.gov</w:t>
              </w:r>
            </w:hyperlink>
            <w:r w:rsidRPr="00D77C43">
              <w:rPr>
                <w:sz w:val="20"/>
              </w:rPr>
              <w:t xml:space="preserve"> with questions.</w:t>
            </w:r>
          </w:p>
        </w:tc>
      </w:tr>
      <w:tr w:rsidR="00ED5A46" w:rsidRPr="00D77C43" w14:paraId="398596CE" w14:textId="77777777" w:rsidTr="00D77C43">
        <w:tc>
          <w:tcPr>
            <w:tcW w:w="0" w:type="auto"/>
          </w:tcPr>
          <w:p w14:paraId="7804BFDB" w14:textId="554450D1" w:rsidR="00ED5A46" w:rsidRPr="00D77C43" w:rsidRDefault="00ED5A46" w:rsidP="00ED5A46">
            <w:pPr>
              <w:pStyle w:val="NoSpacing"/>
              <w:rPr>
                <w:sz w:val="20"/>
              </w:rPr>
            </w:pPr>
            <w:r w:rsidRPr="00D77C43">
              <w:rPr>
                <w:sz w:val="20"/>
              </w:rPr>
              <w:t>Universal Design of Learning</w:t>
            </w:r>
            <w:r w:rsidR="00C328E0" w:rsidRPr="00D77C43">
              <w:rPr>
                <w:sz w:val="20"/>
              </w:rPr>
              <w:t xml:space="preserve"> (UDL)</w:t>
            </w:r>
          </w:p>
        </w:tc>
        <w:tc>
          <w:tcPr>
            <w:tcW w:w="0" w:type="auto"/>
          </w:tcPr>
          <w:p w14:paraId="3907D894" w14:textId="3185593A" w:rsidR="00ED5A46" w:rsidRPr="00D77C43" w:rsidRDefault="00ED5A46" w:rsidP="00ED5A46">
            <w:pPr>
              <w:pStyle w:val="NoSpacing"/>
              <w:numPr>
                <w:ilvl w:val="0"/>
                <w:numId w:val="7"/>
              </w:numPr>
              <w:rPr>
                <w:sz w:val="20"/>
              </w:rPr>
            </w:pPr>
            <w:r w:rsidRPr="00D77C43">
              <w:rPr>
                <w:sz w:val="20"/>
              </w:rPr>
              <w:t>UDL is a framework to optimize learning through the improvement of teaching based on how students</w:t>
            </w:r>
            <w:r w:rsidR="00D66472">
              <w:rPr>
                <w:sz w:val="20"/>
              </w:rPr>
              <w:t xml:space="preserve"> individually</w:t>
            </w:r>
            <w:r w:rsidRPr="00D77C43">
              <w:rPr>
                <w:sz w:val="20"/>
              </w:rPr>
              <w:t xml:space="preserve"> learn.</w:t>
            </w:r>
          </w:p>
          <w:p w14:paraId="7D0C77CF" w14:textId="4AEEC11D" w:rsidR="00ED5A46" w:rsidRPr="00D77C43" w:rsidRDefault="00ED5A46" w:rsidP="00ED5A46">
            <w:pPr>
              <w:pStyle w:val="NoSpacing"/>
              <w:numPr>
                <w:ilvl w:val="0"/>
                <w:numId w:val="7"/>
              </w:numPr>
              <w:rPr>
                <w:sz w:val="20"/>
              </w:rPr>
            </w:pPr>
            <w:r w:rsidRPr="00D77C43">
              <w:rPr>
                <w:sz w:val="20"/>
              </w:rPr>
              <w:t>Focus on Engagement (Motivation), Representation (Presentation of Content), and Action &amp; Expression (Demonstration of Knowledge)</w:t>
            </w:r>
            <w:r w:rsidR="00D77B05" w:rsidRPr="00D77C43">
              <w:rPr>
                <w:sz w:val="20"/>
              </w:rPr>
              <w:t>.</w:t>
            </w:r>
          </w:p>
          <w:p w14:paraId="69411A02" w14:textId="4473621B" w:rsidR="00ED5A46" w:rsidRPr="00D77C43" w:rsidRDefault="00ED5A46" w:rsidP="00ED5A46">
            <w:pPr>
              <w:pStyle w:val="NoSpacing"/>
              <w:numPr>
                <w:ilvl w:val="0"/>
                <w:numId w:val="7"/>
              </w:numPr>
              <w:rPr>
                <w:sz w:val="20"/>
              </w:rPr>
            </w:pPr>
            <w:r w:rsidRPr="00D77C43">
              <w:rPr>
                <w:sz w:val="20"/>
              </w:rPr>
              <w:t>Much of what we do already falls under UDL guidelines</w:t>
            </w:r>
            <w:r w:rsidR="00D77B05" w:rsidRPr="00D77C43">
              <w:rPr>
                <w:sz w:val="20"/>
              </w:rPr>
              <w:t>.</w:t>
            </w:r>
          </w:p>
        </w:tc>
        <w:tc>
          <w:tcPr>
            <w:tcW w:w="0" w:type="auto"/>
          </w:tcPr>
          <w:p w14:paraId="2DE42818" w14:textId="77777777" w:rsidR="00ED5A46" w:rsidRPr="00D77C43" w:rsidRDefault="00ED5A46" w:rsidP="00ED5A46">
            <w:pPr>
              <w:pStyle w:val="NoSpacing"/>
              <w:numPr>
                <w:ilvl w:val="0"/>
                <w:numId w:val="7"/>
              </w:numPr>
              <w:rPr>
                <w:sz w:val="20"/>
              </w:rPr>
            </w:pPr>
            <w:r w:rsidRPr="00D77C43">
              <w:rPr>
                <w:sz w:val="20"/>
              </w:rPr>
              <w:t>All classroom teachers</w:t>
            </w:r>
          </w:p>
          <w:p w14:paraId="24E2FC48" w14:textId="63BCC396" w:rsidR="00ED5A46" w:rsidRPr="00D77C43" w:rsidRDefault="00ED5A46" w:rsidP="00ED5A46">
            <w:pPr>
              <w:pStyle w:val="NoSpacing"/>
              <w:numPr>
                <w:ilvl w:val="0"/>
                <w:numId w:val="7"/>
              </w:numPr>
              <w:rPr>
                <w:sz w:val="20"/>
              </w:rPr>
            </w:pPr>
            <w:r w:rsidRPr="00D77C43">
              <w:rPr>
                <w:sz w:val="20"/>
              </w:rPr>
              <w:t xml:space="preserve">Instructional </w:t>
            </w:r>
            <w:r w:rsidR="00D66472">
              <w:rPr>
                <w:sz w:val="20"/>
              </w:rPr>
              <w:t>c</w:t>
            </w:r>
            <w:r w:rsidRPr="00D77C43">
              <w:rPr>
                <w:sz w:val="20"/>
              </w:rPr>
              <w:t>oaches</w:t>
            </w:r>
          </w:p>
          <w:p w14:paraId="32F52EA6" w14:textId="77777777" w:rsidR="00ED5A46" w:rsidRPr="00D77C43" w:rsidRDefault="00ED5A46" w:rsidP="00ED5A46">
            <w:pPr>
              <w:pStyle w:val="NoSpacing"/>
              <w:numPr>
                <w:ilvl w:val="0"/>
                <w:numId w:val="7"/>
              </w:numPr>
              <w:rPr>
                <w:sz w:val="20"/>
              </w:rPr>
            </w:pPr>
            <w:r w:rsidRPr="00D77C43">
              <w:rPr>
                <w:sz w:val="20"/>
              </w:rPr>
              <w:t>Principals</w:t>
            </w:r>
          </w:p>
          <w:p w14:paraId="018FBCD6" w14:textId="5BA83033" w:rsidR="00ED5A46" w:rsidRPr="00D77C43" w:rsidRDefault="00ED5A46" w:rsidP="00ED5A46">
            <w:pPr>
              <w:pStyle w:val="NoSpacing"/>
              <w:numPr>
                <w:ilvl w:val="0"/>
                <w:numId w:val="7"/>
              </w:numPr>
              <w:rPr>
                <w:sz w:val="20"/>
              </w:rPr>
            </w:pPr>
            <w:r w:rsidRPr="00D77C43">
              <w:rPr>
                <w:sz w:val="20"/>
              </w:rPr>
              <w:t xml:space="preserve">Instructional </w:t>
            </w:r>
            <w:r w:rsidR="00D66472">
              <w:rPr>
                <w:sz w:val="20"/>
              </w:rPr>
              <w:t>s</w:t>
            </w:r>
            <w:r w:rsidRPr="00D77C43">
              <w:rPr>
                <w:sz w:val="20"/>
              </w:rPr>
              <w:t xml:space="preserve">upervisors </w:t>
            </w:r>
          </w:p>
        </w:tc>
        <w:tc>
          <w:tcPr>
            <w:tcW w:w="0" w:type="auto"/>
          </w:tcPr>
          <w:p w14:paraId="66140D0E" w14:textId="2E4B5477" w:rsidR="00ED5A46" w:rsidRPr="00D77C43" w:rsidRDefault="00ED5A46" w:rsidP="00ED5A46">
            <w:pPr>
              <w:pStyle w:val="NoSpacing"/>
              <w:numPr>
                <w:ilvl w:val="0"/>
                <w:numId w:val="7"/>
              </w:numPr>
              <w:rPr>
                <w:sz w:val="20"/>
              </w:rPr>
            </w:pPr>
            <w:r w:rsidRPr="00D77C43">
              <w:rPr>
                <w:sz w:val="20"/>
              </w:rPr>
              <w:t xml:space="preserve">State Personnel Development Grant </w:t>
            </w:r>
            <w:r w:rsidR="00D66472">
              <w:rPr>
                <w:sz w:val="20"/>
              </w:rPr>
              <w:t>(</w:t>
            </w:r>
            <w:hyperlink r:id="rId7" w:history="1">
              <w:r w:rsidRPr="00D77C43">
                <w:rPr>
                  <w:rStyle w:val="Hyperlink"/>
                  <w:sz w:val="20"/>
                </w:rPr>
                <w:t>www.tnspdg.com</w:t>
              </w:r>
            </w:hyperlink>
            <w:r w:rsidR="00D66472">
              <w:rPr>
                <w:rStyle w:val="Hyperlink"/>
                <w:sz w:val="20"/>
              </w:rPr>
              <w:t>)</w:t>
            </w:r>
          </w:p>
          <w:p w14:paraId="024C05C2" w14:textId="2A45BFEF" w:rsidR="00ED5A46" w:rsidRPr="00D77C43" w:rsidRDefault="00ED5A46" w:rsidP="00ED5A46">
            <w:pPr>
              <w:pStyle w:val="NoSpacing"/>
              <w:numPr>
                <w:ilvl w:val="0"/>
                <w:numId w:val="7"/>
              </w:numPr>
              <w:rPr>
                <w:sz w:val="20"/>
              </w:rPr>
            </w:pPr>
            <w:r w:rsidRPr="00D77C43">
              <w:rPr>
                <w:sz w:val="20"/>
              </w:rPr>
              <w:t xml:space="preserve">Contact </w:t>
            </w:r>
            <w:hyperlink r:id="rId8" w:history="1">
              <w:r w:rsidRPr="00D77C43">
                <w:rPr>
                  <w:rStyle w:val="Hyperlink"/>
                  <w:sz w:val="20"/>
                </w:rPr>
                <w:t>Lori.Nixon@tn.gov</w:t>
              </w:r>
            </w:hyperlink>
            <w:r w:rsidRPr="00D77C43">
              <w:rPr>
                <w:sz w:val="20"/>
              </w:rPr>
              <w:t xml:space="preserve"> with questions.</w:t>
            </w:r>
          </w:p>
        </w:tc>
      </w:tr>
      <w:tr w:rsidR="00ED5A46" w:rsidRPr="00D77C43" w14:paraId="00404648" w14:textId="77777777" w:rsidTr="00D77C43">
        <w:tc>
          <w:tcPr>
            <w:tcW w:w="0" w:type="auto"/>
          </w:tcPr>
          <w:p w14:paraId="3005CB71" w14:textId="73FE9F5A" w:rsidR="00ED5A46" w:rsidRPr="00D77C43" w:rsidRDefault="00ED5A46" w:rsidP="00ED5A46">
            <w:pPr>
              <w:pStyle w:val="NoSpacing"/>
              <w:rPr>
                <w:sz w:val="20"/>
              </w:rPr>
            </w:pPr>
            <w:r w:rsidRPr="00D77C43">
              <w:rPr>
                <w:sz w:val="20"/>
              </w:rPr>
              <w:t>Early Postsecondary Opportunities</w:t>
            </w:r>
          </w:p>
        </w:tc>
        <w:tc>
          <w:tcPr>
            <w:tcW w:w="0" w:type="auto"/>
          </w:tcPr>
          <w:p w14:paraId="51BB2140" w14:textId="780687ED" w:rsidR="00ED5A46" w:rsidRPr="00D77C43" w:rsidRDefault="00ED5A46" w:rsidP="00ED5A46">
            <w:pPr>
              <w:pStyle w:val="NoSpacing"/>
              <w:numPr>
                <w:ilvl w:val="0"/>
                <w:numId w:val="10"/>
              </w:numPr>
              <w:ind w:left="312"/>
              <w:rPr>
                <w:sz w:val="20"/>
              </w:rPr>
            </w:pPr>
            <w:r w:rsidRPr="00D77C43">
              <w:rPr>
                <w:sz w:val="20"/>
              </w:rPr>
              <w:t xml:space="preserve">Tennessee students have an unprecedented opportunity for education and training beyond high school through the TN Promise. To ensure all students are ready to take full advantage of the TN Promise and succeed in </w:t>
            </w:r>
            <w:r w:rsidRPr="00D77C43">
              <w:rPr>
                <w:sz w:val="20"/>
              </w:rPr>
              <w:lastRenderedPageBreak/>
              <w:t>postsecondary, all students should have access to rigorous and relevant early postsecondary opportunities (EPSOs) that provide the opportunity to earn postsecondary credit while in high school. Research has shown that students who participate in early postsecondary courses are more likely to enroll and persist in postsecondary.</w:t>
            </w:r>
          </w:p>
          <w:p w14:paraId="1B0246CC" w14:textId="0EB3FE73" w:rsidR="00ED5A46" w:rsidRPr="00D77C43" w:rsidRDefault="00ED5A46" w:rsidP="00ED5A46">
            <w:pPr>
              <w:pStyle w:val="NoSpacing"/>
              <w:numPr>
                <w:ilvl w:val="0"/>
                <w:numId w:val="10"/>
              </w:numPr>
              <w:ind w:left="312"/>
              <w:rPr>
                <w:sz w:val="20"/>
              </w:rPr>
            </w:pPr>
            <w:r w:rsidRPr="00D77C43">
              <w:rPr>
                <w:sz w:val="20"/>
              </w:rPr>
              <w:t xml:space="preserve">Given the rigor of the revised standards, teaching the Tennessee academic standards with fidelity is the best way to prepare students to be able to take advantage of EPSOs when they reach high school. </w:t>
            </w:r>
          </w:p>
          <w:p w14:paraId="695A832B" w14:textId="583CF9C8" w:rsidR="00ED5A46" w:rsidRPr="00D77C43" w:rsidRDefault="00ED5A46" w:rsidP="00ED5A46">
            <w:pPr>
              <w:pStyle w:val="NoSpacing"/>
              <w:numPr>
                <w:ilvl w:val="0"/>
                <w:numId w:val="10"/>
              </w:numPr>
              <w:ind w:left="312"/>
              <w:rPr>
                <w:sz w:val="20"/>
              </w:rPr>
            </w:pPr>
            <w:r w:rsidRPr="00D77C43">
              <w:rPr>
                <w:sz w:val="20"/>
              </w:rPr>
              <w:t xml:space="preserve">EPSOs will become part of the ESSA state plan and the revised accountability model, so ensuring more students are prepared to enroll in these opportunities will be important for all schools and districts. </w:t>
            </w:r>
          </w:p>
        </w:tc>
        <w:tc>
          <w:tcPr>
            <w:tcW w:w="0" w:type="auto"/>
          </w:tcPr>
          <w:p w14:paraId="2529A679" w14:textId="741051B0" w:rsidR="00ED5A46" w:rsidRPr="00D77C43" w:rsidRDefault="00ED5A46" w:rsidP="00ED5A46">
            <w:pPr>
              <w:pStyle w:val="NoSpacing"/>
              <w:numPr>
                <w:ilvl w:val="0"/>
                <w:numId w:val="10"/>
              </w:numPr>
              <w:ind w:left="363"/>
              <w:rPr>
                <w:sz w:val="20"/>
              </w:rPr>
            </w:pPr>
            <w:r w:rsidRPr="00D77C43">
              <w:rPr>
                <w:sz w:val="20"/>
              </w:rPr>
              <w:lastRenderedPageBreak/>
              <w:t>High school teachers</w:t>
            </w:r>
          </w:p>
          <w:p w14:paraId="5066EFA6" w14:textId="50302AFF" w:rsidR="00ED5A46" w:rsidRPr="00D77C43" w:rsidRDefault="00ED5A46" w:rsidP="00ED5A46">
            <w:pPr>
              <w:pStyle w:val="NoSpacing"/>
              <w:numPr>
                <w:ilvl w:val="0"/>
                <w:numId w:val="10"/>
              </w:numPr>
              <w:ind w:left="363"/>
              <w:rPr>
                <w:sz w:val="20"/>
              </w:rPr>
            </w:pPr>
            <w:r w:rsidRPr="00D77C43">
              <w:rPr>
                <w:sz w:val="20"/>
              </w:rPr>
              <w:t>Principals</w:t>
            </w:r>
          </w:p>
        </w:tc>
        <w:tc>
          <w:tcPr>
            <w:tcW w:w="0" w:type="auto"/>
          </w:tcPr>
          <w:p w14:paraId="7AC531B5" w14:textId="77777777" w:rsidR="00ED5A46" w:rsidRPr="00D77C43" w:rsidRDefault="00ED5A46" w:rsidP="00ED5A46">
            <w:pPr>
              <w:pStyle w:val="NoSpacing"/>
              <w:numPr>
                <w:ilvl w:val="0"/>
                <w:numId w:val="10"/>
              </w:numPr>
              <w:ind w:left="444" w:hanging="492"/>
              <w:rPr>
                <w:sz w:val="20"/>
              </w:rPr>
            </w:pPr>
            <w:r w:rsidRPr="00D77C43">
              <w:rPr>
                <w:sz w:val="20"/>
              </w:rPr>
              <w:t xml:space="preserve">Learn more about Tennessee’s suite of EPSOs </w:t>
            </w:r>
            <w:hyperlink r:id="rId9" w:history="1">
              <w:r w:rsidRPr="00D77C43">
                <w:rPr>
                  <w:rStyle w:val="Hyperlink"/>
                  <w:sz w:val="20"/>
                </w:rPr>
                <w:t>here</w:t>
              </w:r>
            </w:hyperlink>
            <w:r w:rsidRPr="00D77C43">
              <w:rPr>
                <w:sz w:val="20"/>
              </w:rPr>
              <w:t>.</w:t>
            </w:r>
          </w:p>
          <w:p w14:paraId="45EC7DD3" w14:textId="15615FA4" w:rsidR="00ED5A46" w:rsidRPr="00D77C43" w:rsidRDefault="00ED5A46" w:rsidP="00ED5A46">
            <w:pPr>
              <w:pStyle w:val="NoSpacing"/>
              <w:numPr>
                <w:ilvl w:val="0"/>
                <w:numId w:val="10"/>
              </w:numPr>
              <w:ind w:left="444" w:hanging="492"/>
              <w:rPr>
                <w:sz w:val="20"/>
              </w:rPr>
            </w:pPr>
            <w:r w:rsidRPr="00D77C43">
              <w:rPr>
                <w:sz w:val="20"/>
              </w:rPr>
              <w:lastRenderedPageBreak/>
              <w:t xml:space="preserve">Contact </w:t>
            </w:r>
            <w:hyperlink r:id="rId10" w:history="1">
              <w:r w:rsidRPr="00D77C43">
                <w:rPr>
                  <w:rStyle w:val="Hyperlink"/>
                  <w:sz w:val="20"/>
                </w:rPr>
                <w:t>Patrice.Watson@tn.gov</w:t>
              </w:r>
            </w:hyperlink>
            <w:r w:rsidRPr="00D77C43">
              <w:rPr>
                <w:sz w:val="20"/>
              </w:rPr>
              <w:t xml:space="preserve"> or </w:t>
            </w:r>
            <w:hyperlink r:id="rId11" w:history="1">
              <w:r w:rsidRPr="00D77C43">
                <w:rPr>
                  <w:rStyle w:val="Hyperlink"/>
                  <w:sz w:val="20"/>
                </w:rPr>
                <w:t>Early.Postsecondary@tn.gov</w:t>
              </w:r>
            </w:hyperlink>
            <w:r w:rsidRPr="00D77C43">
              <w:rPr>
                <w:sz w:val="20"/>
              </w:rPr>
              <w:t xml:space="preserve"> with questions.</w:t>
            </w:r>
          </w:p>
          <w:p w14:paraId="180483C8" w14:textId="4CE14FF4" w:rsidR="00ED5A46" w:rsidRPr="00D77C43" w:rsidRDefault="00ED5A46" w:rsidP="00ED5A46">
            <w:pPr>
              <w:pStyle w:val="NoSpacing"/>
              <w:ind w:left="126" w:hanging="90"/>
              <w:rPr>
                <w:sz w:val="20"/>
              </w:rPr>
            </w:pPr>
          </w:p>
        </w:tc>
      </w:tr>
      <w:tr w:rsidR="00ED5A46" w:rsidRPr="00D77C43" w14:paraId="22D97890" w14:textId="77777777" w:rsidTr="00D77C43">
        <w:tc>
          <w:tcPr>
            <w:tcW w:w="0" w:type="auto"/>
          </w:tcPr>
          <w:p w14:paraId="3CD4FB98" w14:textId="49E4236F" w:rsidR="00ED5A46" w:rsidRPr="00D77C43" w:rsidRDefault="00ED5A46" w:rsidP="00ED5A46">
            <w:pPr>
              <w:pStyle w:val="NoSpacing"/>
              <w:rPr>
                <w:sz w:val="20"/>
              </w:rPr>
            </w:pPr>
            <w:r w:rsidRPr="00D77C43">
              <w:rPr>
                <w:sz w:val="20"/>
              </w:rPr>
              <w:lastRenderedPageBreak/>
              <w:t>School Counseling Model</w:t>
            </w:r>
          </w:p>
        </w:tc>
        <w:tc>
          <w:tcPr>
            <w:tcW w:w="0" w:type="auto"/>
          </w:tcPr>
          <w:p w14:paraId="58501A31" w14:textId="77777777" w:rsidR="00ED5A46" w:rsidRPr="00D77C43" w:rsidRDefault="00ED5A46" w:rsidP="00ED5A46">
            <w:pPr>
              <w:pStyle w:val="NoSpacing"/>
              <w:numPr>
                <w:ilvl w:val="0"/>
                <w:numId w:val="11"/>
              </w:numPr>
              <w:ind w:left="312"/>
              <w:rPr>
                <w:sz w:val="20"/>
              </w:rPr>
            </w:pPr>
            <w:r w:rsidRPr="00D77C43">
              <w:rPr>
                <w:sz w:val="20"/>
              </w:rPr>
              <w:t xml:space="preserve">In October 2016, the Tennessee State Board of Education voted to approve a revision of the Tennessee School Counseling Model and Student Standards. </w:t>
            </w:r>
          </w:p>
          <w:p w14:paraId="0EEDC52A" w14:textId="0BBFD972" w:rsidR="00ED5A46" w:rsidRPr="00D77C43" w:rsidRDefault="00ED5A46" w:rsidP="00ED5A46">
            <w:pPr>
              <w:pStyle w:val="NoSpacing"/>
              <w:numPr>
                <w:ilvl w:val="0"/>
                <w:numId w:val="11"/>
              </w:numPr>
              <w:ind w:left="312"/>
              <w:rPr>
                <w:sz w:val="20"/>
              </w:rPr>
            </w:pPr>
            <w:r w:rsidRPr="00D77C43">
              <w:rPr>
                <w:sz w:val="20"/>
              </w:rPr>
              <w:t xml:space="preserve">Revised standards identify specific attitudes, skills, knowledge, and experiences students need to successfully transition to postsecondary; are aligned to </w:t>
            </w:r>
            <w:r w:rsidR="00121E75">
              <w:rPr>
                <w:sz w:val="20"/>
              </w:rPr>
              <w:t xml:space="preserve">the </w:t>
            </w:r>
            <w:r w:rsidRPr="00D77C43">
              <w:rPr>
                <w:sz w:val="20"/>
              </w:rPr>
              <w:t xml:space="preserve">Tennessee </w:t>
            </w:r>
            <w:r w:rsidR="00121E75">
              <w:rPr>
                <w:sz w:val="20"/>
              </w:rPr>
              <w:t>D</w:t>
            </w:r>
            <w:r w:rsidRPr="00D77C43">
              <w:rPr>
                <w:sz w:val="20"/>
              </w:rPr>
              <w:t xml:space="preserve">epartment of </w:t>
            </w:r>
            <w:r w:rsidR="00121E75">
              <w:rPr>
                <w:sz w:val="20"/>
              </w:rPr>
              <w:t>E</w:t>
            </w:r>
            <w:r w:rsidRPr="00D77C43">
              <w:rPr>
                <w:sz w:val="20"/>
              </w:rPr>
              <w:t>ducation</w:t>
            </w:r>
            <w:r w:rsidR="00121E75">
              <w:rPr>
                <w:sz w:val="20"/>
              </w:rPr>
              <w:t>’s</w:t>
            </w:r>
            <w:r w:rsidRPr="00D77C43">
              <w:rPr>
                <w:sz w:val="20"/>
              </w:rPr>
              <w:t xml:space="preserve"> strategic goals and current national research-based best practices; set clear expectations for school counseling programs; move from </w:t>
            </w:r>
            <w:r w:rsidR="00121E75">
              <w:rPr>
                <w:sz w:val="20"/>
              </w:rPr>
              <w:t>nine</w:t>
            </w:r>
            <w:r w:rsidRPr="00D77C43">
              <w:rPr>
                <w:sz w:val="20"/>
              </w:rPr>
              <w:t xml:space="preserve"> general standards to 63 specific standards; and </w:t>
            </w:r>
            <w:r w:rsidRPr="00D77C43">
              <w:rPr>
                <w:b/>
                <w:bCs/>
                <w:sz w:val="20"/>
              </w:rPr>
              <w:t xml:space="preserve">focus on what the students should be able to do </w:t>
            </w:r>
            <w:r w:rsidRPr="00D77C43">
              <w:rPr>
                <w:sz w:val="20"/>
              </w:rPr>
              <w:t xml:space="preserve">as a result of participating in a comprehensive school counseling program. </w:t>
            </w:r>
          </w:p>
          <w:p w14:paraId="51C4BBFA" w14:textId="5A059127" w:rsidR="00ED5A46" w:rsidRPr="00D77C43" w:rsidRDefault="00121E75" w:rsidP="00ED5A46">
            <w:pPr>
              <w:pStyle w:val="NoSpacing"/>
              <w:numPr>
                <w:ilvl w:val="0"/>
                <w:numId w:val="11"/>
              </w:numPr>
              <w:ind w:left="312"/>
              <w:rPr>
                <w:sz w:val="20"/>
              </w:rPr>
            </w:pPr>
            <w:r>
              <w:rPr>
                <w:sz w:val="20"/>
              </w:rPr>
              <w:t>The c</w:t>
            </w:r>
            <w:r w:rsidR="00ED5A46" w:rsidRPr="00D77C43">
              <w:rPr>
                <w:sz w:val="20"/>
              </w:rPr>
              <w:t>omprehensive model includes expectations for school counselors and their collaboration with educators.</w:t>
            </w:r>
          </w:p>
        </w:tc>
        <w:tc>
          <w:tcPr>
            <w:tcW w:w="0" w:type="auto"/>
          </w:tcPr>
          <w:p w14:paraId="0263E941" w14:textId="77777777" w:rsidR="00ED5A46" w:rsidRPr="00D77C43" w:rsidRDefault="00ED5A46" w:rsidP="00ED5A46">
            <w:pPr>
              <w:pStyle w:val="NoSpacing"/>
              <w:numPr>
                <w:ilvl w:val="0"/>
                <w:numId w:val="11"/>
              </w:numPr>
              <w:ind w:left="362" w:hanging="270"/>
              <w:rPr>
                <w:sz w:val="20"/>
              </w:rPr>
            </w:pPr>
            <w:r w:rsidRPr="00D77C43">
              <w:rPr>
                <w:sz w:val="20"/>
              </w:rPr>
              <w:t>Principals</w:t>
            </w:r>
          </w:p>
          <w:p w14:paraId="036C522C" w14:textId="6CCF494D" w:rsidR="00ED5A46" w:rsidRPr="00D77C43" w:rsidRDefault="00ED5A46" w:rsidP="00ED5A46">
            <w:pPr>
              <w:pStyle w:val="NoSpacing"/>
              <w:numPr>
                <w:ilvl w:val="0"/>
                <w:numId w:val="11"/>
              </w:numPr>
              <w:ind w:left="362" w:hanging="270"/>
              <w:rPr>
                <w:sz w:val="20"/>
              </w:rPr>
            </w:pPr>
            <w:r w:rsidRPr="00D77C43">
              <w:rPr>
                <w:sz w:val="20"/>
              </w:rPr>
              <w:t>District supervisors</w:t>
            </w:r>
          </w:p>
        </w:tc>
        <w:tc>
          <w:tcPr>
            <w:tcW w:w="0" w:type="auto"/>
          </w:tcPr>
          <w:p w14:paraId="1053390A" w14:textId="7DC2458D" w:rsidR="00ED5A46" w:rsidRPr="00D77C43" w:rsidRDefault="00ED5A46" w:rsidP="00ED5A46">
            <w:pPr>
              <w:pStyle w:val="NoSpacing"/>
              <w:numPr>
                <w:ilvl w:val="0"/>
                <w:numId w:val="11"/>
              </w:numPr>
              <w:ind w:left="402"/>
              <w:rPr>
                <w:sz w:val="20"/>
              </w:rPr>
            </w:pPr>
            <w:r w:rsidRPr="00D77C43">
              <w:rPr>
                <w:sz w:val="20"/>
              </w:rPr>
              <w:t xml:space="preserve">School Counseling Model &amp; Standards Policy 5.103 can be found </w:t>
            </w:r>
            <w:hyperlink r:id="rId12" w:history="1">
              <w:r w:rsidRPr="00D77C43">
                <w:rPr>
                  <w:rStyle w:val="Hyperlink"/>
                  <w:sz w:val="20"/>
                </w:rPr>
                <w:t>here</w:t>
              </w:r>
            </w:hyperlink>
            <w:r w:rsidRPr="00D77C43">
              <w:rPr>
                <w:sz w:val="20"/>
              </w:rPr>
              <w:t>.</w:t>
            </w:r>
          </w:p>
          <w:p w14:paraId="6D99081F" w14:textId="1DEAEF12" w:rsidR="00ED5A46" w:rsidRPr="00D77C43" w:rsidRDefault="00ED5A46" w:rsidP="00ED5A46">
            <w:pPr>
              <w:pStyle w:val="NoSpacing"/>
              <w:numPr>
                <w:ilvl w:val="0"/>
                <w:numId w:val="11"/>
              </w:numPr>
              <w:ind w:left="402"/>
              <w:rPr>
                <w:sz w:val="20"/>
              </w:rPr>
            </w:pPr>
            <w:r w:rsidRPr="00D77C43">
              <w:rPr>
                <w:sz w:val="20"/>
              </w:rPr>
              <w:t xml:space="preserve">Contact </w:t>
            </w:r>
            <w:hyperlink r:id="rId13" w:history="1">
              <w:r w:rsidRPr="00D77C43">
                <w:rPr>
                  <w:rStyle w:val="Hyperlink"/>
                  <w:sz w:val="20"/>
                </w:rPr>
                <w:t>Leigh.Bagwell@tn.gov</w:t>
              </w:r>
            </w:hyperlink>
            <w:r w:rsidRPr="00D77C43">
              <w:rPr>
                <w:sz w:val="20"/>
              </w:rPr>
              <w:t xml:space="preserve"> or </w:t>
            </w:r>
            <w:hyperlink r:id="rId14" w:history="1">
              <w:r w:rsidRPr="00D77C43">
                <w:rPr>
                  <w:rStyle w:val="Hyperlink"/>
                  <w:sz w:val="20"/>
                </w:rPr>
                <w:t>School.Counseling@tn.gov</w:t>
              </w:r>
            </w:hyperlink>
            <w:r w:rsidRPr="00D77C43">
              <w:rPr>
                <w:sz w:val="20"/>
              </w:rPr>
              <w:t xml:space="preserve"> with questions.</w:t>
            </w:r>
          </w:p>
        </w:tc>
      </w:tr>
      <w:tr w:rsidR="00ED5A46" w:rsidRPr="00D77C43" w14:paraId="5B1673A4" w14:textId="77777777" w:rsidTr="00D77C43">
        <w:tc>
          <w:tcPr>
            <w:tcW w:w="0" w:type="auto"/>
          </w:tcPr>
          <w:p w14:paraId="0BF2E3FD" w14:textId="4DF8109E" w:rsidR="00ED5A46" w:rsidRPr="00D77C43" w:rsidRDefault="00ED5A46" w:rsidP="00ED5A46">
            <w:pPr>
              <w:pStyle w:val="NoSpacing"/>
              <w:rPr>
                <w:sz w:val="20"/>
              </w:rPr>
            </w:pPr>
            <w:r w:rsidRPr="00D77C43">
              <w:rPr>
                <w:sz w:val="20"/>
              </w:rPr>
              <w:t>Read to be Ready</w:t>
            </w:r>
          </w:p>
        </w:tc>
        <w:tc>
          <w:tcPr>
            <w:tcW w:w="0" w:type="auto"/>
          </w:tcPr>
          <w:p w14:paraId="5185FA16" w14:textId="77777777" w:rsidR="00ED5A46" w:rsidRPr="00D77C43" w:rsidRDefault="00ED5A46" w:rsidP="00ED5A46">
            <w:pPr>
              <w:pStyle w:val="NoSpacing"/>
              <w:numPr>
                <w:ilvl w:val="0"/>
                <w:numId w:val="9"/>
              </w:numPr>
              <w:rPr>
                <w:sz w:val="20"/>
              </w:rPr>
            </w:pPr>
            <w:r w:rsidRPr="00D77C43">
              <w:rPr>
                <w:sz w:val="20"/>
              </w:rPr>
              <w:t>The Read to be Ready Coaching Network provides on-going ELA professional development around six instructional outcomes that are used as a vehicle for supporting integration of the strands of the literacy standards.  The professional development is coupled with embedded on-site coaching support.  The six instructional outcomes include:</w:t>
            </w:r>
          </w:p>
          <w:p w14:paraId="1BD8013D" w14:textId="57124C18" w:rsidR="00ED5A46" w:rsidRPr="00D77C43" w:rsidRDefault="00EC0180" w:rsidP="00ED5A46">
            <w:pPr>
              <w:pStyle w:val="NoSpacing"/>
              <w:numPr>
                <w:ilvl w:val="1"/>
                <w:numId w:val="9"/>
              </w:numPr>
              <w:rPr>
                <w:sz w:val="20"/>
              </w:rPr>
            </w:pPr>
            <w:r w:rsidRPr="00D77C43">
              <w:rPr>
                <w:sz w:val="20"/>
              </w:rPr>
              <w:t>accessing complex texts through interactive read aloud</w:t>
            </w:r>
          </w:p>
          <w:p w14:paraId="48B437DC" w14:textId="251BAA1C" w:rsidR="00ED5A46" w:rsidRPr="00D77C43" w:rsidRDefault="00EC0180" w:rsidP="00ED5A46">
            <w:pPr>
              <w:pStyle w:val="NoSpacing"/>
              <w:numPr>
                <w:ilvl w:val="1"/>
                <w:numId w:val="9"/>
              </w:numPr>
              <w:rPr>
                <w:sz w:val="20"/>
              </w:rPr>
            </w:pPr>
            <w:r w:rsidRPr="00D77C43">
              <w:rPr>
                <w:sz w:val="20"/>
              </w:rPr>
              <w:t>accessing on-grade level texts through shared reading</w:t>
            </w:r>
          </w:p>
          <w:p w14:paraId="44CFBD53" w14:textId="5BA04D83" w:rsidR="00ED5A46" w:rsidRPr="00D77C43" w:rsidRDefault="00EC0180" w:rsidP="00ED5A46">
            <w:pPr>
              <w:pStyle w:val="NoSpacing"/>
              <w:numPr>
                <w:ilvl w:val="1"/>
                <w:numId w:val="9"/>
              </w:numPr>
              <w:rPr>
                <w:sz w:val="20"/>
              </w:rPr>
            </w:pPr>
            <w:r w:rsidRPr="00D77C43">
              <w:rPr>
                <w:sz w:val="20"/>
              </w:rPr>
              <w:t>responding to texts through interactive speaking and writing activities</w:t>
            </w:r>
          </w:p>
          <w:p w14:paraId="709F0126" w14:textId="08202C43" w:rsidR="00ED5A46" w:rsidRPr="00D77C43" w:rsidRDefault="00EC0180" w:rsidP="00ED5A46">
            <w:pPr>
              <w:pStyle w:val="NoSpacing"/>
              <w:numPr>
                <w:ilvl w:val="1"/>
                <w:numId w:val="9"/>
              </w:numPr>
              <w:rPr>
                <w:sz w:val="20"/>
              </w:rPr>
            </w:pPr>
            <w:r w:rsidRPr="00D77C43">
              <w:rPr>
                <w:sz w:val="20"/>
              </w:rPr>
              <w:t>teaching foundational skills through reading and writing</w:t>
            </w:r>
          </w:p>
          <w:p w14:paraId="1EFC1381" w14:textId="47E7FC59" w:rsidR="00ED5A46" w:rsidRPr="00D77C43" w:rsidRDefault="00EC0180" w:rsidP="00ED5A46">
            <w:pPr>
              <w:pStyle w:val="NoSpacing"/>
              <w:numPr>
                <w:ilvl w:val="1"/>
                <w:numId w:val="9"/>
              </w:numPr>
              <w:rPr>
                <w:sz w:val="20"/>
              </w:rPr>
            </w:pPr>
            <w:r w:rsidRPr="00D77C43">
              <w:rPr>
                <w:sz w:val="20"/>
              </w:rPr>
              <w:t>guided reading</w:t>
            </w:r>
          </w:p>
          <w:p w14:paraId="478509B7" w14:textId="15800ECE" w:rsidR="00ED5A46" w:rsidRPr="00D77C43" w:rsidRDefault="00EC0180" w:rsidP="00ED5A46">
            <w:pPr>
              <w:pStyle w:val="NoSpacing"/>
              <w:numPr>
                <w:ilvl w:val="1"/>
                <w:numId w:val="9"/>
              </w:numPr>
              <w:rPr>
                <w:sz w:val="20"/>
              </w:rPr>
            </w:pPr>
            <w:r w:rsidRPr="00D77C43">
              <w:rPr>
                <w:sz w:val="20"/>
              </w:rPr>
              <w:t>independent reading and reading conferences</w:t>
            </w:r>
          </w:p>
          <w:p w14:paraId="002112D1" w14:textId="55D280C1" w:rsidR="00ED5A46" w:rsidRPr="00D77C43" w:rsidRDefault="00ED5A46" w:rsidP="00ED5A46">
            <w:pPr>
              <w:pStyle w:val="NoSpacing"/>
              <w:numPr>
                <w:ilvl w:val="0"/>
                <w:numId w:val="9"/>
              </w:numPr>
              <w:rPr>
                <w:sz w:val="20"/>
              </w:rPr>
            </w:pPr>
            <w:r w:rsidRPr="00D77C43">
              <w:rPr>
                <w:sz w:val="20"/>
              </w:rPr>
              <w:t xml:space="preserve">As the instructional outcomes and standards are woven together during Tier I, students build conceptual knowledge through reading and listening about topics, while using their language to speak and write about what they are learning.  Foundational literacy standards are built </w:t>
            </w:r>
            <w:r w:rsidRPr="00D77C43">
              <w:rPr>
                <w:sz w:val="20"/>
              </w:rPr>
              <w:lastRenderedPageBreak/>
              <w:t>simultaneously as conceptual knowledge is built.</w:t>
            </w:r>
          </w:p>
        </w:tc>
        <w:tc>
          <w:tcPr>
            <w:tcW w:w="0" w:type="auto"/>
          </w:tcPr>
          <w:p w14:paraId="149FC8B9" w14:textId="77777777" w:rsidR="00ED5A46" w:rsidRPr="00D77C43" w:rsidRDefault="00ED5A46" w:rsidP="00ED5A46">
            <w:pPr>
              <w:pStyle w:val="NoSpacing"/>
              <w:numPr>
                <w:ilvl w:val="0"/>
                <w:numId w:val="9"/>
              </w:numPr>
              <w:rPr>
                <w:sz w:val="20"/>
              </w:rPr>
            </w:pPr>
            <w:r w:rsidRPr="00D77C43">
              <w:rPr>
                <w:sz w:val="20"/>
              </w:rPr>
              <w:lastRenderedPageBreak/>
              <w:t>K-3 classroom teachers</w:t>
            </w:r>
          </w:p>
          <w:p w14:paraId="50E41F9F" w14:textId="77777777" w:rsidR="00ED5A46" w:rsidRPr="00D77C43" w:rsidRDefault="00ED5A46" w:rsidP="00ED5A46">
            <w:pPr>
              <w:pStyle w:val="NoSpacing"/>
              <w:numPr>
                <w:ilvl w:val="0"/>
                <w:numId w:val="9"/>
              </w:numPr>
              <w:rPr>
                <w:sz w:val="20"/>
              </w:rPr>
            </w:pPr>
            <w:r w:rsidRPr="00D77C43">
              <w:rPr>
                <w:sz w:val="20"/>
              </w:rPr>
              <w:t>Instructional coaches</w:t>
            </w:r>
          </w:p>
          <w:p w14:paraId="7BB07958" w14:textId="77777777" w:rsidR="00ED5A46" w:rsidRPr="00D77C43" w:rsidRDefault="00ED5A46" w:rsidP="00ED5A46">
            <w:pPr>
              <w:pStyle w:val="NoSpacing"/>
              <w:numPr>
                <w:ilvl w:val="0"/>
                <w:numId w:val="9"/>
              </w:numPr>
              <w:rPr>
                <w:sz w:val="20"/>
              </w:rPr>
            </w:pPr>
            <w:r w:rsidRPr="00D77C43">
              <w:rPr>
                <w:sz w:val="20"/>
              </w:rPr>
              <w:t>Principals</w:t>
            </w:r>
          </w:p>
          <w:p w14:paraId="0FDB8E5B" w14:textId="229E5B7D" w:rsidR="00ED5A46" w:rsidRPr="00D77C43" w:rsidRDefault="00ED5A46" w:rsidP="00ED5A46">
            <w:pPr>
              <w:pStyle w:val="NoSpacing"/>
              <w:numPr>
                <w:ilvl w:val="0"/>
                <w:numId w:val="9"/>
              </w:numPr>
              <w:rPr>
                <w:sz w:val="20"/>
              </w:rPr>
            </w:pPr>
            <w:r w:rsidRPr="00D77C43">
              <w:rPr>
                <w:sz w:val="20"/>
              </w:rPr>
              <w:t xml:space="preserve">Instructional </w:t>
            </w:r>
            <w:r w:rsidR="00121E75">
              <w:rPr>
                <w:sz w:val="20"/>
              </w:rPr>
              <w:t>s</w:t>
            </w:r>
            <w:r w:rsidRPr="00D77C43">
              <w:rPr>
                <w:sz w:val="20"/>
              </w:rPr>
              <w:t>upervisors</w:t>
            </w:r>
          </w:p>
        </w:tc>
        <w:tc>
          <w:tcPr>
            <w:tcW w:w="0" w:type="auto"/>
          </w:tcPr>
          <w:p w14:paraId="55807A94" w14:textId="77777777" w:rsidR="00ED5A46" w:rsidRPr="00D77C43" w:rsidRDefault="00ED5A46" w:rsidP="00ED5A46">
            <w:pPr>
              <w:pStyle w:val="NoSpacing"/>
              <w:numPr>
                <w:ilvl w:val="0"/>
                <w:numId w:val="9"/>
              </w:numPr>
              <w:rPr>
                <w:sz w:val="20"/>
              </w:rPr>
            </w:pPr>
            <w:r w:rsidRPr="00D77C43">
              <w:rPr>
                <w:sz w:val="20"/>
              </w:rPr>
              <w:t xml:space="preserve">Read to be Ready online resources are available </w:t>
            </w:r>
            <w:hyperlink r:id="rId15" w:history="1">
              <w:r w:rsidRPr="00D77C43">
                <w:rPr>
                  <w:rStyle w:val="Hyperlink"/>
                  <w:sz w:val="20"/>
                </w:rPr>
                <w:t>here</w:t>
              </w:r>
            </w:hyperlink>
            <w:r w:rsidRPr="00D77C43">
              <w:rPr>
                <w:sz w:val="20"/>
              </w:rPr>
              <w:t>.</w:t>
            </w:r>
          </w:p>
          <w:p w14:paraId="74F0F5E6" w14:textId="05642B94" w:rsidR="00ED5A46" w:rsidRPr="00D77C43" w:rsidRDefault="00ED5A46" w:rsidP="00ED5A46">
            <w:pPr>
              <w:pStyle w:val="NoSpacing"/>
              <w:numPr>
                <w:ilvl w:val="0"/>
                <w:numId w:val="9"/>
              </w:numPr>
              <w:rPr>
                <w:sz w:val="20"/>
              </w:rPr>
            </w:pPr>
            <w:r w:rsidRPr="00D77C43">
              <w:rPr>
                <w:sz w:val="20"/>
              </w:rPr>
              <w:t xml:space="preserve">Contact </w:t>
            </w:r>
            <w:hyperlink r:id="rId16" w:history="1">
              <w:r w:rsidRPr="00D77C43">
                <w:rPr>
                  <w:rStyle w:val="Hyperlink"/>
                  <w:sz w:val="20"/>
                </w:rPr>
                <w:t>Elizabeth.Norton@tn.gov</w:t>
              </w:r>
            </w:hyperlink>
            <w:r w:rsidRPr="00D77C43">
              <w:rPr>
                <w:sz w:val="20"/>
              </w:rPr>
              <w:t xml:space="preserve"> or </w:t>
            </w:r>
            <w:hyperlink r:id="rId17" w:history="1">
              <w:r w:rsidRPr="00D77C43">
                <w:rPr>
                  <w:rStyle w:val="Hyperlink"/>
                  <w:sz w:val="20"/>
                </w:rPr>
                <w:t>Becky.Cox@tn.gov</w:t>
              </w:r>
            </w:hyperlink>
            <w:r w:rsidRPr="00D77C43">
              <w:rPr>
                <w:sz w:val="20"/>
              </w:rPr>
              <w:t xml:space="preserve"> with questions.</w:t>
            </w:r>
          </w:p>
        </w:tc>
      </w:tr>
      <w:tr w:rsidR="00194884" w:rsidRPr="00D77C43" w14:paraId="142A6066" w14:textId="77777777" w:rsidTr="00D77C43">
        <w:tc>
          <w:tcPr>
            <w:tcW w:w="0" w:type="auto"/>
          </w:tcPr>
          <w:p w14:paraId="7A800EB1" w14:textId="0072CDEB" w:rsidR="00194884" w:rsidRPr="00D77C43" w:rsidRDefault="00194884" w:rsidP="00194884">
            <w:pPr>
              <w:pStyle w:val="NoSpacing"/>
              <w:rPr>
                <w:sz w:val="20"/>
              </w:rPr>
            </w:pPr>
            <w:r w:rsidRPr="00D77C43">
              <w:rPr>
                <w:sz w:val="20"/>
              </w:rPr>
              <w:lastRenderedPageBreak/>
              <w:t>Early Learning Model (ELM)</w:t>
            </w:r>
          </w:p>
        </w:tc>
        <w:tc>
          <w:tcPr>
            <w:tcW w:w="0" w:type="auto"/>
          </w:tcPr>
          <w:p w14:paraId="4F5269D7" w14:textId="3028877A" w:rsidR="00194884" w:rsidRPr="00D77C43" w:rsidRDefault="00194884" w:rsidP="00194884">
            <w:pPr>
              <w:pStyle w:val="NoSpacing"/>
              <w:numPr>
                <w:ilvl w:val="0"/>
                <w:numId w:val="1"/>
              </w:numPr>
              <w:rPr>
                <w:sz w:val="20"/>
              </w:rPr>
            </w:pPr>
            <w:r w:rsidRPr="00D77C43">
              <w:rPr>
                <w:sz w:val="20"/>
              </w:rPr>
              <w:t xml:space="preserve">Legislation requires all pre-K and </w:t>
            </w:r>
            <w:r w:rsidR="00881B3E">
              <w:rPr>
                <w:sz w:val="20"/>
              </w:rPr>
              <w:t>kindergarten</w:t>
            </w:r>
            <w:r w:rsidRPr="00D77C43">
              <w:rPr>
                <w:sz w:val="20"/>
              </w:rPr>
              <w:t xml:space="preserve"> teachers in districts that receive Voluntary Pre-K (VPK) funding to be evaluated using a portfolio growth model starting in fall 2017.</w:t>
            </w:r>
          </w:p>
          <w:p w14:paraId="27B34329" w14:textId="77777777" w:rsidR="00194884" w:rsidRPr="00D77C43" w:rsidRDefault="00194884" w:rsidP="00194884">
            <w:pPr>
              <w:pStyle w:val="NoSpacing"/>
              <w:numPr>
                <w:ilvl w:val="0"/>
                <w:numId w:val="1"/>
              </w:numPr>
              <w:rPr>
                <w:sz w:val="20"/>
              </w:rPr>
            </w:pPr>
            <w:r w:rsidRPr="00D77C43">
              <w:rPr>
                <w:sz w:val="20"/>
              </w:rPr>
              <w:t>The portfolio is a purposeful collection of student work organized into evidence collections that demonstrate student growth within the state standards.</w:t>
            </w:r>
          </w:p>
          <w:p w14:paraId="232449F9" w14:textId="77777777" w:rsidR="00194884" w:rsidRPr="00D77C43" w:rsidRDefault="00194884" w:rsidP="00194884">
            <w:pPr>
              <w:pStyle w:val="NoSpacing"/>
              <w:numPr>
                <w:ilvl w:val="0"/>
                <w:numId w:val="1"/>
              </w:numPr>
              <w:rPr>
                <w:sz w:val="20"/>
              </w:rPr>
            </w:pPr>
            <w:r w:rsidRPr="00D77C43">
              <w:rPr>
                <w:sz w:val="20"/>
              </w:rPr>
              <w:t>A student growth portfolio model:</w:t>
            </w:r>
          </w:p>
          <w:p w14:paraId="42369346" w14:textId="0921ED1D" w:rsidR="00194884" w:rsidRPr="00D77C43" w:rsidRDefault="0041196E" w:rsidP="00194884">
            <w:pPr>
              <w:pStyle w:val="NoSpacing"/>
              <w:numPr>
                <w:ilvl w:val="1"/>
                <w:numId w:val="1"/>
              </w:numPr>
              <w:rPr>
                <w:sz w:val="20"/>
              </w:rPr>
            </w:pPr>
            <w:r>
              <w:rPr>
                <w:sz w:val="20"/>
              </w:rPr>
              <w:t>c</w:t>
            </w:r>
            <w:r w:rsidR="00194884" w:rsidRPr="00D77C43">
              <w:rPr>
                <w:sz w:val="20"/>
              </w:rPr>
              <w:t>ontains student work from two points in time aligned to identified standards</w:t>
            </w:r>
            <w:r>
              <w:rPr>
                <w:sz w:val="20"/>
              </w:rPr>
              <w:t xml:space="preserve">; </w:t>
            </w:r>
          </w:p>
          <w:p w14:paraId="42BCB8A6" w14:textId="02551942" w:rsidR="00194884" w:rsidRPr="00D77C43" w:rsidRDefault="0041196E" w:rsidP="00194884">
            <w:pPr>
              <w:pStyle w:val="NoSpacing"/>
              <w:numPr>
                <w:ilvl w:val="1"/>
                <w:numId w:val="1"/>
              </w:numPr>
              <w:rPr>
                <w:sz w:val="20"/>
              </w:rPr>
            </w:pPr>
            <w:r>
              <w:rPr>
                <w:sz w:val="20"/>
              </w:rPr>
              <w:t>c</w:t>
            </w:r>
            <w:r w:rsidR="00194884" w:rsidRPr="00D77C43">
              <w:rPr>
                <w:sz w:val="20"/>
              </w:rPr>
              <w:t>ontains student work at varying levels (emerging, proficient, advanced)</w:t>
            </w:r>
            <w:r>
              <w:rPr>
                <w:sz w:val="20"/>
              </w:rPr>
              <w:t>; and</w:t>
            </w:r>
          </w:p>
          <w:p w14:paraId="1DC0867A" w14:textId="671C57E2" w:rsidR="00194884" w:rsidRPr="00D77C43" w:rsidRDefault="00A4215D" w:rsidP="00194884">
            <w:pPr>
              <w:pStyle w:val="NoSpacing"/>
              <w:numPr>
                <w:ilvl w:val="0"/>
                <w:numId w:val="9"/>
              </w:numPr>
              <w:rPr>
                <w:sz w:val="20"/>
              </w:rPr>
            </w:pPr>
            <w:r>
              <w:rPr>
                <w:sz w:val="20"/>
              </w:rPr>
              <w:t>A</w:t>
            </w:r>
            <w:r w:rsidR="0041196E">
              <w:rPr>
                <w:sz w:val="20"/>
              </w:rPr>
              <w:t>ligns</w:t>
            </w:r>
            <w:r w:rsidR="00194884" w:rsidRPr="00D77C43">
              <w:rPr>
                <w:sz w:val="20"/>
              </w:rPr>
              <w:t xml:space="preserve"> to a stand</w:t>
            </w:r>
            <w:bookmarkStart w:id="0" w:name="_GoBack"/>
            <w:bookmarkEnd w:id="0"/>
            <w:r w:rsidR="00194884" w:rsidRPr="00D77C43">
              <w:rPr>
                <w:sz w:val="20"/>
              </w:rPr>
              <w:t>ards-based scoring guide that includes the levels of performance for various standards</w:t>
            </w:r>
            <w:r w:rsidR="00D24804">
              <w:rPr>
                <w:sz w:val="20"/>
              </w:rPr>
              <w:t>, which</w:t>
            </w:r>
            <w:r w:rsidR="00194884" w:rsidRPr="00D77C43">
              <w:rPr>
                <w:sz w:val="20"/>
              </w:rPr>
              <w:t xml:space="preserve"> is provided to assist teachers with identifying proficiency levels.</w:t>
            </w:r>
          </w:p>
        </w:tc>
        <w:tc>
          <w:tcPr>
            <w:tcW w:w="0" w:type="auto"/>
          </w:tcPr>
          <w:p w14:paraId="1458DC41" w14:textId="77777777" w:rsidR="00194884" w:rsidRPr="00D77C43" w:rsidRDefault="00194884" w:rsidP="00194884">
            <w:pPr>
              <w:pStyle w:val="NoSpacing"/>
              <w:numPr>
                <w:ilvl w:val="0"/>
                <w:numId w:val="1"/>
              </w:numPr>
              <w:rPr>
                <w:sz w:val="20"/>
              </w:rPr>
            </w:pPr>
            <w:r w:rsidRPr="00D77C43">
              <w:rPr>
                <w:sz w:val="20"/>
              </w:rPr>
              <w:t>Pre-K and K teachers</w:t>
            </w:r>
          </w:p>
          <w:p w14:paraId="30065BBE" w14:textId="77777777" w:rsidR="00194884" w:rsidRPr="00D77C43" w:rsidRDefault="00194884" w:rsidP="00194884">
            <w:pPr>
              <w:pStyle w:val="NoSpacing"/>
              <w:numPr>
                <w:ilvl w:val="0"/>
                <w:numId w:val="1"/>
              </w:numPr>
              <w:rPr>
                <w:sz w:val="20"/>
              </w:rPr>
            </w:pPr>
            <w:r w:rsidRPr="00D77C43">
              <w:rPr>
                <w:sz w:val="20"/>
              </w:rPr>
              <w:t>Elementary principals</w:t>
            </w:r>
          </w:p>
          <w:p w14:paraId="7EFA4F5A" w14:textId="77777777" w:rsidR="00194884" w:rsidRPr="00D77C43" w:rsidRDefault="00194884" w:rsidP="00194884">
            <w:pPr>
              <w:pStyle w:val="NoSpacing"/>
              <w:numPr>
                <w:ilvl w:val="0"/>
                <w:numId w:val="1"/>
              </w:numPr>
              <w:rPr>
                <w:sz w:val="20"/>
              </w:rPr>
            </w:pPr>
            <w:r w:rsidRPr="00D77C43">
              <w:rPr>
                <w:sz w:val="20"/>
              </w:rPr>
              <w:t>Instructional coaches</w:t>
            </w:r>
          </w:p>
          <w:p w14:paraId="7DF3B8A1" w14:textId="63C32CE6" w:rsidR="00194884" w:rsidRPr="00D77C43" w:rsidRDefault="00194884" w:rsidP="00194884">
            <w:pPr>
              <w:pStyle w:val="NoSpacing"/>
              <w:numPr>
                <w:ilvl w:val="0"/>
                <w:numId w:val="9"/>
              </w:numPr>
              <w:rPr>
                <w:sz w:val="20"/>
              </w:rPr>
            </w:pPr>
            <w:r w:rsidRPr="00D77C43">
              <w:rPr>
                <w:sz w:val="20"/>
              </w:rPr>
              <w:t>Early grades supervisors</w:t>
            </w:r>
          </w:p>
        </w:tc>
        <w:tc>
          <w:tcPr>
            <w:tcW w:w="0" w:type="auto"/>
          </w:tcPr>
          <w:p w14:paraId="519E6179" w14:textId="77777777" w:rsidR="00194884" w:rsidRPr="00D77C43" w:rsidRDefault="00194884" w:rsidP="00194884">
            <w:pPr>
              <w:pStyle w:val="NoSpacing"/>
              <w:numPr>
                <w:ilvl w:val="0"/>
                <w:numId w:val="1"/>
              </w:numPr>
              <w:rPr>
                <w:sz w:val="20"/>
              </w:rPr>
            </w:pPr>
            <w:r w:rsidRPr="00D77C43">
              <w:rPr>
                <w:sz w:val="20"/>
              </w:rPr>
              <w:t xml:space="preserve">ELM training dates and online resources are available </w:t>
            </w:r>
            <w:hyperlink r:id="rId18" w:history="1">
              <w:r w:rsidRPr="00D77C43">
                <w:rPr>
                  <w:rStyle w:val="Hyperlink"/>
                  <w:sz w:val="20"/>
                </w:rPr>
                <w:t>here</w:t>
              </w:r>
            </w:hyperlink>
            <w:r w:rsidRPr="00D77C43">
              <w:rPr>
                <w:sz w:val="20"/>
              </w:rPr>
              <w:t>.</w:t>
            </w:r>
          </w:p>
          <w:p w14:paraId="09FEEF2E" w14:textId="440E4AB4" w:rsidR="00194884" w:rsidRPr="00D77C43" w:rsidRDefault="00194884" w:rsidP="00194884">
            <w:pPr>
              <w:pStyle w:val="NoSpacing"/>
              <w:numPr>
                <w:ilvl w:val="0"/>
                <w:numId w:val="9"/>
              </w:numPr>
              <w:rPr>
                <w:sz w:val="20"/>
              </w:rPr>
            </w:pPr>
            <w:r w:rsidRPr="00D77C43">
              <w:rPr>
                <w:sz w:val="20"/>
              </w:rPr>
              <w:t xml:space="preserve">Contact </w:t>
            </w:r>
            <w:hyperlink r:id="rId19" w:history="1">
              <w:r w:rsidRPr="00D77C43">
                <w:rPr>
                  <w:rStyle w:val="Hyperlink"/>
                  <w:sz w:val="20"/>
                </w:rPr>
                <w:t>Keely.Potter@tn.gov</w:t>
              </w:r>
            </w:hyperlink>
            <w:r w:rsidRPr="00D77C43">
              <w:rPr>
                <w:sz w:val="20"/>
              </w:rPr>
              <w:t xml:space="preserve"> with questions.</w:t>
            </w:r>
          </w:p>
        </w:tc>
      </w:tr>
    </w:tbl>
    <w:p w14:paraId="6E19941F" w14:textId="77777777" w:rsidR="00EB6F9A" w:rsidRDefault="00691E82" w:rsidP="00EB6F9A">
      <w:pPr>
        <w:pStyle w:val="NoSpacing"/>
      </w:pPr>
      <w:r>
        <w:rPr>
          <w:noProof/>
        </w:rPr>
        <w:lastRenderedPageBreak/>
        <w:drawing>
          <wp:inline distT="0" distB="0" distL="0" distR="0" wp14:anchorId="66546005" wp14:editId="4BB4F30E">
            <wp:extent cx="8315325" cy="512034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26146" t="13889" r="11771" b="18148"/>
                    <a:stretch/>
                  </pic:blipFill>
                  <pic:spPr bwMode="auto">
                    <a:xfrm>
                      <a:off x="0" y="0"/>
                      <a:ext cx="8335814" cy="5132962"/>
                    </a:xfrm>
                    <a:prstGeom prst="rect">
                      <a:avLst/>
                    </a:prstGeom>
                    <a:ln>
                      <a:noFill/>
                    </a:ln>
                    <a:extLst>
                      <a:ext uri="{53640926-AAD7-44D8-BBD7-CCE9431645EC}">
                        <a14:shadowObscured xmlns:a14="http://schemas.microsoft.com/office/drawing/2010/main"/>
                      </a:ext>
                    </a:extLst>
                  </pic:spPr>
                </pic:pic>
              </a:graphicData>
            </a:graphic>
          </wp:inline>
        </w:drawing>
      </w:r>
    </w:p>
    <w:sectPr w:rsidR="00EB6F9A" w:rsidSect="00EB6F9A">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ermianSlabSerifTypeface">
    <w:panose1 w:val="02000000000000000000"/>
    <w:charset w:val="00"/>
    <w:family w:val="modern"/>
    <w:notTrueType/>
    <w:pitch w:val="variable"/>
    <w:sig w:usb0="A000022F" w:usb1="4000A46A" w:usb2="00000000" w:usb3="00000000" w:csb0="00000007"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7864"/>
    <w:multiLevelType w:val="hybridMultilevel"/>
    <w:tmpl w:val="B75E07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786C7A"/>
    <w:multiLevelType w:val="hybridMultilevel"/>
    <w:tmpl w:val="A6E89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2023CD"/>
    <w:multiLevelType w:val="hybridMultilevel"/>
    <w:tmpl w:val="3172314A"/>
    <w:lvl w:ilvl="0" w:tplc="4EBABBDA">
      <w:start w:val="1"/>
      <w:numFmt w:val="bullet"/>
      <w:lvlText w:val=""/>
      <w:lvlJc w:val="left"/>
      <w:pPr>
        <w:tabs>
          <w:tab w:val="num" w:pos="720"/>
        </w:tabs>
        <w:ind w:left="720" w:hanging="360"/>
      </w:pPr>
      <w:rPr>
        <w:rFonts w:ascii="Wingdings" w:hAnsi="Wingdings" w:hint="default"/>
      </w:rPr>
    </w:lvl>
    <w:lvl w:ilvl="1" w:tplc="1C3A3AAA">
      <w:numFmt w:val="bullet"/>
      <w:lvlText w:val="–"/>
      <w:lvlJc w:val="left"/>
      <w:pPr>
        <w:tabs>
          <w:tab w:val="num" w:pos="1440"/>
        </w:tabs>
        <w:ind w:left="1440" w:hanging="360"/>
      </w:pPr>
      <w:rPr>
        <w:rFonts w:ascii="Arial" w:hAnsi="Arial" w:hint="default"/>
      </w:rPr>
    </w:lvl>
    <w:lvl w:ilvl="2" w:tplc="06FAF9BA" w:tentative="1">
      <w:start w:val="1"/>
      <w:numFmt w:val="bullet"/>
      <w:lvlText w:val=""/>
      <w:lvlJc w:val="left"/>
      <w:pPr>
        <w:tabs>
          <w:tab w:val="num" w:pos="2160"/>
        </w:tabs>
        <w:ind w:left="2160" w:hanging="360"/>
      </w:pPr>
      <w:rPr>
        <w:rFonts w:ascii="Wingdings" w:hAnsi="Wingdings" w:hint="default"/>
      </w:rPr>
    </w:lvl>
    <w:lvl w:ilvl="3" w:tplc="1D860A3C" w:tentative="1">
      <w:start w:val="1"/>
      <w:numFmt w:val="bullet"/>
      <w:lvlText w:val=""/>
      <w:lvlJc w:val="left"/>
      <w:pPr>
        <w:tabs>
          <w:tab w:val="num" w:pos="2880"/>
        </w:tabs>
        <w:ind w:left="2880" w:hanging="360"/>
      </w:pPr>
      <w:rPr>
        <w:rFonts w:ascii="Wingdings" w:hAnsi="Wingdings" w:hint="default"/>
      </w:rPr>
    </w:lvl>
    <w:lvl w:ilvl="4" w:tplc="FAAE6F8C" w:tentative="1">
      <w:start w:val="1"/>
      <w:numFmt w:val="bullet"/>
      <w:lvlText w:val=""/>
      <w:lvlJc w:val="left"/>
      <w:pPr>
        <w:tabs>
          <w:tab w:val="num" w:pos="3600"/>
        </w:tabs>
        <w:ind w:left="3600" w:hanging="360"/>
      </w:pPr>
      <w:rPr>
        <w:rFonts w:ascii="Wingdings" w:hAnsi="Wingdings" w:hint="default"/>
      </w:rPr>
    </w:lvl>
    <w:lvl w:ilvl="5" w:tplc="C5B2F664" w:tentative="1">
      <w:start w:val="1"/>
      <w:numFmt w:val="bullet"/>
      <w:lvlText w:val=""/>
      <w:lvlJc w:val="left"/>
      <w:pPr>
        <w:tabs>
          <w:tab w:val="num" w:pos="4320"/>
        </w:tabs>
        <w:ind w:left="4320" w:hanging="360"/>
      </w:pPr>
      <w:rPr>
        <w:rFonts w:ascii="Wingdings" w:hAnsi="Wingdings" w:hint="default"/>
      </w:rPr>
    </w:lvl>
    <w:lvl w:ilvl="6" w:tplc="222A2D46" w:tentative="1">
      <w:start w:val="1"/>
      <w:numFmt w:val="bullet"/>
      <w:lvlText w:val=""/>
      <w:lvlJc w:val="left"/>
      <w:pPr>
        <w:tabs>
          <w:tab w:val="num" w:pos="5040"/>
        </w:tabs>
        <w:ind w:left="5040" w:hanging="360"/>
      </w:pPr>
      <w:rPr>
        <w:rFonts w:ascii="Wingdings" w:hAnsi="Wingdings" w:hint="default"/>
      </w:rPr>
    </w:lvl>
    <w:lvl w:ilvl="7" w:tplc="3704F84A" w:tentative="1">
      <w:start w:val="1"/>
      <w:numFmt w:val="bullet"/>
      <w:lvlText w:val=""/>
      <w:lvlJc w:val="left"/>
      <w:pPr>
        <w:tabs>
          <w:tab w:val="num" w:pos="5760"/>
        </w:tabs>
        <w:ind w:left="5760" w:hanging="360"/>
      </w:pPr>
      <w:rPr>
        <w:rFonts w:ascii="Wingdings" w:hAnsi="Wingdings" w:hint="default"/>
      </w:rPr>
    </w:lvl>
    <w:lvl w:ilvl="8" w:tplc="C49ADCCE" w:tentative="1">
      <w:start w:val="1"/>
      <w:numFmt w:val="bullet"/>
      <w:lvlText w:val=""/>
      <w:lvlJc w:val="left"/>
      <w:pPr>
        <w:tabs>
          <w:tab w:val="num" w:pos="6480"/>
        </w:tabs>
        <w:ind w:left="6480" w:hanging="360"/>
      </w:pPr>
      <w:rPr>
        <w:rFonts w:ascii="Wingdings" w:hAnsi="Wingdings" w:hint="default"/>
      </w:rPr>
    </w:lvl>
  </w:abstractNum>
  <w:abstractNum w:abstractNumId="3">
    <w:nsid w:val="2E8D1A32"/>
    <w:multiLevelType w:val="hybridMultilevel"/>
    <w:tmpl w:val="62DE68D8"/>
    <w:lvl w:ilvl="0" w:tplc="894A416A">
      <w:start w:val="1"/>
      <w:numFmt w:val="bullet"/>
      <w:lvlText w:val=""/>
      <w:lvlJc w:val="left"/>
      <w:pPr>
        <w:tabs>
          <w:tab w:val="num" w:pos="720"/>
        </w:tabs>
        <w:ind w:left="720" w:hanging="360"/>
      </w:pPr>
      <w:rPr>
        <w:rFonts w:ascii="Wingdings" w:hAnsi="Wingdings" w:hint="default"/>
      </w:rPr>
    </w:lvl>
    <w:lvl w:ilvl="1" w:tplc="EB34C100" w:tentative="1">
      <w:start w:val="1"/>
      <w:numFmt w:val="bullet"/>
      <w:lvlText w:val=""/>
      <w:lvlJc w:val="left"/>
      <w:pPr>
        <w:tabs>
          <w:tab w:val="num" w:pos="1440"/>
        </w:tabs>
        <w:ind w:left="1440" w:hanging="360"/>
      </w:pPr>
      <w:rPr>
        <w:rFonts w:ascii="Wingdings" w:hAnsi="Wingdings" w:hint="default"/>
      </w:rPr>
    </w:lvl>
    <w:lvl w:ilvl="2" w:tplc="CE0C3B56" w:tentative="1">
      <w:start w:val="1"/>
      <w:numFmt w:val="bullet"/>
      <w:lvlText w:val=""/>
      <w:lvlJc w:val="left"/>
      <w:pPr>
        <w:tabs>
          <w:tab w:val="num" w:pos="2160"/>
        </w:tabs>
        <w:ind w:left="2160" w:hanging="360"/>
      </w:pPr>
      <w:rPr>
        <w:rFonts w:ascii="Wingdings" w:hAnsi="Wingdings" w:hint="default"/>
      </w:rPr>
    </w:lvl>
    <w:lvl w:ilvl="3" w:tplc="A70C150E" w:tentative="1">
      <w:start w:val="1"/>
      <w:numFmt w:val="bullet"/>
      <w:lvlText w:val=""/>
      <w:lvlJc w:val="left"/>
      <w:pPr>
        <w:tabs>
          <w:tab w:val="num" w:pos="2880"/>
        </w:tabs>
        <w:ind w:left="2880" w:hanging="360"/>
      </w:pPr>
      <w:rPr>
        <w:rFonts w:ascii="Wingdings" w:hAnsi="Wingdings" w:hint="default"/>
      </w:rPr>
    </w:lvl>
    <w:lvl w:ilvl="4" w:tplc="32FEACC2" w:tentative="1">
      <w:start w:val="1"/>
      <w:numFmt w:val="bullet"/>
      <w:lvlText w:val=""/>
      <w:lvlJc w:val="left"/>
      <w:pPr>
        <w:tabs>
          <w:tab w:val="num" w:pos="3600"/>
        </w:tabs>
        <w:ind w:left="3600" w:hanging="360"/>
      </w:pPr>
      <w:rPr>
        <w:rFonts w:ascii="Wingdings" w:hAnsi="Wingdings" w:hint="default"/>
      </w:rPr>
    </w:lvl>
    <w:lvl w:ilvl="5" w:tplc="FF889616" w:tentative="1">
      <w:start w:val="1"/>
      <w:numFmt w:val="bullet"/>
      <w:lvlText w:val=""/>
      <w:lvlJc w:val="left"/>
      <w:pPr>
        <w:tabs>
          <w:tab w:val="num" w:pos="4320"/>
        </w:tabs>
        <w:ind w:left="4320" w:hanging="360"/>
      </w:pPr>
      <w:rPr>
        <w:rFonts w:ascii="Wingdings" w:hAnsi="Wingdings" w:hint="default"/>
      </w:rPr>
    </w:lvl>
    <w:lvl w:ilvl="6" w:tplc="6EB8029E" w:tentative="1">
      <w:start w:val="1"/>
      <w:numFmt w:val="bullet"/>
      <w:lvlText w:val=""/>
      <w:lvlJc w:val="left"/>
      <w:pPr>
        <w:tabs>
          <w:tab w:val="num" w:pos="5040"/>
        </w:tabs>
        <w:ind w:left="5040" w:hanging="360"/>
      </w:pPr>
      <w:rPr>
        <w:rFonts w:ascii="Wingdings" w:hAnsi="Wingdings" w:hint="default"/>
      </w:rPr>
    </w:lvl>
    <w:lvl w:ilvl="7" w:tplc="E9F84DC8" w:tentative="1">
      <w:start w:val="1"/>
      <w:numFmt w:val="bullet"/>
      <w:lvlText w:val=""/>
      <w:lvlJc w:val="left"/>
      <w:pPr>
        <w:tabs>
          <w:tab w:val="num" w:pos="5760"/>
        </w:tabs>
        <w:ind w:left="5760" w:hanging="360"/>
      </w:pPr>
      <w:rPr>
        <w:rFonts w:ascii="Wingdings" w:hAnsi="Wingdings" w:hint="default"/>
      </w:rPr>
    </w:lvl>
    <w:lvl w:ilvl="8" w:tplc="5C86E69A" w:tentative="1">
      <w:start w:val="1"/>
      <w:numFmt w:val="bullet"/>
      <w:lvlText w:val=""/>
      <w:lvlJc w:val="left"/>
      <w:pPr>
        <w:tabs>
          <w:tab w:val="num" w:pos="6480"/>
        </w:tabs>
        <w:ind w:left="6480" w:hanging="360"/>
      </w:pPr>
      <w:rPr>
        <w:rFonts w:ascii="Wingdings" w:hAnsi="Wingdings" w:hint="default"/>
      </w:rPr>
    </w:lvl>
  </w:abstractNum>
  <w:abstractNum w:abstractNumId="4">
    <w:nsid w:val="402D4F66"/>
    <w:multiLevelType w:val="hybridMultilevel"/>
    <w:tmpl w:val="B3F20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DD477E6"/>
    <w:multiLevelType w:val="hybridMultilevel"/>
    <w:tmpl w:val="08C23998"/>
    <w:lvl w:ilvl="0" w:tplc="CF5ED84C">
      <w:start w:val="1"/>
      <w:numFmt w:val="bullet"/>
      <w:lvlText w:val="o"/>
      <w:lvlJc w:val="left"/>
      <w:pPr>
        <w:tabs>
          <w:tab w:val="num" w:pos="720"/>
        </w:tabs>
        <w:ind w:left="720" w:hanging="360"/>
      </w:pPr>
      <w:rPr>
        <w:rFonts w:ascii="Courier New" w:hAnsi="Courier New" w:hint="default"/>
      </w:rPr>
    </w:lvl>
    <w:lvl w:ilvl="1" w:tplc="5D340510">
      <w:start w:val="1"/>
      <w:numFmt w:val="bullet"/>
      <w:lvlText w:val="o"/>
      <w:lvlJc w:val="left"/>
      <w:pPr>
        <w:tabs>
          <w:tab w:val="num" w:pos="1440"/>
        </w:tabs>
        <w:ind w:left="1440" w:hanging="360"/>
      </w:pPr>
      <w:rPr>
        <w:rFonts w:ascii="Courier New" w:hAnsi="Courier New" w:hint="default"/>
      </w:rPr>
    </w:lvl>
    <w:lvl w:ilvl="2" w:tplc="8902A634" w:tentative="1">
      <w:start w:val="1"/>
      <w:numFmt w:val="bullet"/>
      <w:lvlText w:val="o"/>
      <w:lvlJc w:val="left"/>
      <w:pPr>
        <w:tabs>
          <w:tab w:val="num" w:pos="2160"/>
        </w:tabs>
        <w:ind w:left="2160" w:hanging="360"/>
      </w:pPr>
      <w:rPr>
        <w:rFonts w:ascii="Courier New" w:hAnsi="Courier New" w:hint="default"/>
      </w:rPr>
    </w:lvl>
    <w:lvl w:ilvl="3" w:tplc="96C47828" w:tentative="1">
      <w:start w:val="1"/>
      <w:numFmt w:val="bullet"/>
      <w:lvlText w:val="o"/>
      <w:lvlJc w:val="left"/>
      <w:pPr>
        <w:tabs>
          <w:tab w:val="num" w:pos="2880"/>
        </w:tabs>
        <w:ind w:left="2880" w:hanging="360"/>
      </w:pPr>
      <w:rPr>
        <w:rFonts w:ascii="Courier New" w:hAnsi="Courier New" w:hint="default"/>
      </w:rPr>
    </w:lvl>
    <w:lvl w:ilvl="4" w:tplc="22F21ACC" w:tentative="1">
      <w:start w:val="1"/>
      <w:numFmt w:val="bullet"/>
      <w:lvlText w:val="o"/>
      <w:lvlJc w:val="left"/>
      <w:pPr>
        <w:tabs>
          <w:tab w:val="num" w:pos="3600"/>
        </w:tabs>
        <w:ind w:left="3600" w:hanging="360"/>
      </w:pPr>
      <w:rPr>
        <w:rFonts w:ascii="Courier New" w:hAnsi="Courier New" w:hint="default"/>
      </w:rPr>
    </w:lvl>
    <w:lvl w:ilvl="5" w:tplc="5E987BAE" w:tentative="1">
      <w:start w:val="1"/>
      <w:numFmt w:val="bullet"/>
      <w:lvlText w:val="o"/>
      <w:lvlJc w:val="left"/>
      <w:pPr>
        <w:tabs>
          <w:tab w:val="num" w:pos="4320"/>
        </w:tabs>
        <w:ind w:left="4320" w:hanging="360"/>
      </w:pPr>
      <w:rPr>
        <w:rFonts w:ascii="Courier New" w:hAnsi="Courier New" w:hint="default"/>
      </w:rPr>
    </w:lvl>
    <w:lvl w:ilvl="6" w:tplc="2B527200" w:tentative="1">
      <w:start w:val="1"/>
      <w:numFmt w:val="bullet"/>
      <w:lvlText w:val="o"/>
      <w:lvlJc w:val="left"/>
      <w:pPr>
        <w:tabs>
          <w:tab w:val="num" w:pos="5040"/>
        </w:tabs>
        <w:ind w:left="5040" w:hanging="360"/>
      </w:pPr>
      <w:rPr>
        <w:rFonts w:ascii="Courier New" w:hAnsi="Courier New" w:hint="default"/>
      </w:rPr>
    </w:lvl>
    <w:lvl w:ilvl="7" w:tplc="C4241EE2" w:tentative="1">
      <w:start w:val="1"/>
      <w:numFmt w:val="bullet"/>
      <w:lvlText w:val="o"/>
      <w:lvlJc w:val="left"/>
      <w:pPr>
        <w:tabs>
          <w:tab w:val="num" w:pos="5760"/>
        </w:tabs>
        <w:ind w:left="5760" w:hanging="360"/>
      </w:pPr>
      <w:rPr>
        <w:rFonts w:ascii="Courier New" w:hAnsi="Courier New" w:hint="default"/>
      </w:rPr>
    </w:lvl>
    <w:lvl w:ilvl="8" w:tplc="117C26F0" w:tentative="1">
      <w:start w:val="1"/>
      <w:numFmt w:val="bullet"/>
      <w:lvlText w:val="o"/>
      <w:lvlJc w:val="left"/>
      <w:pPr>
        <w:tabs>
          <w:tab w:val="num" w:pos="6480"/>
        </w:tabs>
        <w:ind w:left="6480" w:hanging="360"/>
      </w:pPr>
      <w:rPr>
        <w:rFonts w:ascii="Courier New" w:hAnsi="Courier New" w:hint="default"/>
      </w:rPr>
    </w:lvl>
  </w:abstractNum>
  <w:abstractNum w:abstractNumId="6">
    <w:nsid w:val="4FA94152"/>
    <w:multiLevelType w:val="hybridMultilevel"/>
    <w:tmpl w:val="3234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AB42B6"/>
    <w:multiLevelType w:val="hybridMultilevel"/>
    <w:tmpl w:val="60BEB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8D7F28"/>
    <w:multiLevelType w:val="hybridMultilevel"/>
    <w:tmpl w:val="D9AC2994"/>
    <w:lvl w:ilvl="0" w:tplc="8EF26858">
      <w:start w:val="1"/>
      <w:numFmt w:val="bullet"/>
      <w:lvlText w:val=""/>
      <w:lvlJc w:val="left"/>
      <w:pPr>
        <w:tabs>
          <w:tab w:val="num" w:pos="720"/>
        </w:tabs>
        <w:ind w:left="720" w:hanging="360"/>
      </w:pPr>
      <w:rPr>
        <w:rFonts w:ascii="Wingdings" w:hAnsi="Wingdings" w:hint="default"/>
      </w:rPr>
    </w:lvl>
    <w:lvl w:ilvl="1" w:tplc="76C85966" w:tentative="1">
      <w:start w:val="1"/>
      <w:numFmt w:val="bullet"/>
      <w:lvlText w:val=""/>
      <w:lvlJc w:val="left"/>
      <w:pPr>
        <w:tabs>
          <w:tab w:val="num" w:pos="1440"/>
        </w:tabs>
        <w:ind w:left="1440" w:hanging="360"/>
      </w:pPr>
      <w:rPr>
        <w:rFonts w:ascii="Wingdings" w:hAnsi="Wingdings" w:hint="default"/>
      </w:rPr>
    </w:lvl>
    <w:lvl w:ilvl="2" w:tplc="37EA53BA" w:tentative="1">
      <w:start w:val="1"/>
      <w:numFmt w:val="bullet"/>
      <w:lvlText w:val=""/>
      <w:lvlJc w:val="left"/>
      <w:pPr>
        <w:tabs>
          <w:tab w:val="num" w:pos="2160"/>
        </w:tabs>
        <w:ind w:left="2160" w:hanging="360"/>
      </w:pPr>
      <w:rPr>
        <w:rFonts w:ascii="Wingdings" w:hAnsi="Wingdings" w:hint="default"/>
      </w:rPr>
    </w:lvl>
    <w:lvl w:ilvl="3" w:tplc="8806F176" w:tentative="1">
      <w:start w:val="1"/>
      <w:numFmt w:val="bullet"/>
      <w:lvlText w:val=""/>
      <w:lvlJc w:val="left"/>
      <w:pPr>
        <w:tabs>
          <w:tab w:val="num" w:pos="2880"/>
        </w:tabs>
        <w:ind w:left="2880" w:hanging="360"/>
      </w:pPr>
      <w:rPr>
        <w:rFonts w:ascii="Wingdings" w:hAnsi="Wingdings" w:hint="default"/>
      </w:rPr>
    </w:lvl>
    <w:lvl w:ilvl="4" w:tplc="F2FE942A" w:tentative="1">
      <w:start w:val="1"/>
      <w:numFmt w:val="bullet"/>
      <w:lvlText w:val=""/>
      <w:lvlJc w:val="left"/>
      <w:pPr>
        <w:tabs>
          <w:tab w:val="num" w:pos="3600"/>
        </w:tabs>
        <w:ind w:left="3600" w:hanging="360"/>
      </w:pPr>
      <w:rPr>
        <w:rFonts w:ascii="Wingdings" w:hAnsi="Wingdings" w:hint="default"/>
      </w:rPr>
    </w:lvl>
    <w:lvl w:ilvl="5" w:tplc="9658162E" w:tentative="1">
      <w:start w:val="1"/>
      <w:numFmt w:val="bullet"/>
      <w:lvlText w:val=""/>
      <w:lvlJc w:val="left"/>
      <w:pPr>
        <w:tabs>
          <w:tab w:val="num" w:pos="4320"/>
        </w:tabs>
        <w:ind w:left="4320" w:hanging="360"/>
      </w:pPr>
      <w:rPr>
        <w:rFonts w:ascii="Wingdings" w:hAnsi="Wingdings" w:hint="default"/>
      </w:rPr>
    </w:lvl>
    <w:lvl w:ilvl="6" w:tplc="313899AE" w:tentative="1">
      <w:start w:val="1"/>
      <w:numFmt w:val="bullet"/>
      <w:lvlText w:val=""/>
      <w:lvlJc w:val="left"/>
      <w:pPr>
        <w:tabs>
          <w:tab w:val="num" w:pos="5040"/>
        </w:tabs>
        <w:ind w:left="5040" w:hanging="360"/>
      </w:pPr>
      <w:rPr>
        <w:rFonts w:ascii="Wingdings" w:hAnsi="Wingdings" w:hint="default"/>
      </w:rPr>
    </w:lvl>
    <w:lvl w:ilvl="7" w:tplc="15D00986" w:tentative="1">
      <w:start w:val="1"/>
      <w:numFmt w:val="bullet"/>
      <w:lvlText w:val=""/>
      <w:lvlJc w:val="left"/>
      <w:pPr>
        <w:tabs>
          <w:tab w:val="num" w:pos="5760"/>
        </w:tabs>
        <w:ind w:left="5760" w:hanging="360"/>
      </w:pPr>
      <w:rPr>
        <w:rFonts w:ascii="Wingdings" w:hAnsi="Wingdings" w:hint="default"/>
      </w:rPr>
    </w:lvl>
    <w:lvl w:ilvl="8" w:tplc="DB8E61CA" w:tentative="1">
      <w:start w:val="1"/>
      <w:numFmt w:val="bullet"/>
      <w:lvlText w:val=""/>
      <w:lvlJc w:val="left"/>
      <w:pPr>
        <w:tabs>
          <w:tab w:val="num" w:pos="6480"/>
        </w:tabs>
        <w:ind w:left="6480" w:hanging="360"/>
      </w:pPr>
      <w:rPr>
        <w:rFonts w:ascii="Wingdings" w:hAnsi="Wingdings" w:hint="default"/>
      </w:rPr>
    </w:lvl>
  </w:abstractNum>
  <w:abstractNum w:abstractNumId="9">
    <w:nsid w:val="667862F5"/>
    <w:multiLevelType w:val="hybridMultilevel"/>
    <w:tmpl w:val="6C8CD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1B71E2"/>
    <w:multiLevelType w:val="hybridMultilevel"/>
    <w:tmpl w:val="9BCE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B332199"/>
    <w:multiLevelType w:val="multilevel"/>
    <w:tmpl w:val="21889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8"/>
  </w:num>
  <w:num w:numId="4">
    <w:abstractNumId w:val="2"/>
  </w:num>
  <w:num w:numId="5">
    <w:abstractNumId w:val="11"/>
  </w:num>
  <w:num w:numId="6">
    <w:abstractNumId w:val="1"/>
  </w:num>
  <w:num w:numId="7">
    <w:abstractNumId w:val="4"/>
  </w:num>
  <w:num w:numId="8">
    <w:abstractNumId w:val="6"/>
  </w:num>
  <w:num w:numId="9">
    <w:abstractNumId w:val="0"/>
  </w:num>
  <w:num w:numId="10">
    <w:abstractNumId w:val="9"/>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9A"/>
    <w:rsid w:val="000A68EB"/>
    <w:rsid w:val="000B139C"/>
    <w:rsid w:val="000B7585"/>
    <w:rsid w:val="00121E75"/>
    <w:rsid w:val="0014794B"/>
    <w:rsid w:val="001513AE"/>
    <w:rsid w:val="0015273E"/>
    <w:rsid w:val="0017598F"/>
    <w:rsid w:val="00194884"/>
    <w:rsid w:val="002367D4"/>
    <w:rsid w:val="00265ACF"/>
    <w:rsid w:val="00320ABC"/>
    <w:rsid w:val="003249CD"/>
    <w:rsid w:val="003265A3"/>
    <w:rsid w:val="003279A9"/>
    <w:rsid w:val="00363907"/>
    <w:rsid w:val="003B3EF1"/>
    <w:rsid w:val="003D02EA"/>
    <w:rsid w:val="003D5F11"/>
    <w:rsid w:val="004034BD"/>
    <w:rsid w:val="0041196E"/>
    <w:rsid w:val="00453C30"/>
    <w:rsid w:val="006039BA"/>
    <w:rsid w:val="00625621"/>
    <w:rsid w:val="00691E82"/>
    <w:rsid w:val="00881B3E"/>
    <w:rsid w:val="00891F71"/>
    <w:rsid w:val="008B5A9E"/>
    <w:rsid w:val="008E3D8C"/>
    <w:rsid w:val="008F3AFF"/>
    <w:rsid w:val="008F3B36"/>
    <w:rsid w:val="00905174"/>
    <w:rsid w:val="00923C57"/>
    <w:rsid w:val="00992609"/>
    <w:rsid w:val="00A4215D"/>
    <w:rsid w:val="00B0160F"/>
    <w:rsid w:val="00B97D48"/>
    <w:rsid w:val="00C328E0"/>
    <w:rsid w:val="00C90EA1"/>
    <w:rsid w:val="00CA4EE7"/>
    <w:rsid w:val="00D24804"/>
    <w:rsid w:val="00D66472"/>
    <w:rsid w:val="00D73414"/>
    <w:rsid w:val="00D77B05"/>
    <w:rsid w:val="00D77C43"/>
    <w:rsid w:val="00E85EB6"/>
    <w:rsid w:val="00EB6F9A"/>
    <w:rsid w:val="00EC0180"/>
    <w:rsid w:val="00ED5A46"/>
    <w:rsid w:val="00FC21E3"/>
    <w:rsid w:val="00FE2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97C8D"/>
  <w15:docId w15:val="{928D22C5-9917-4783-9181-F34FC8E6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Open Sans"/>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174"/>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6F9A"/>
    <w:pPr>
      <w:spacing w:after="0" w:line="240" w:lineRule="auto"/>
    </w:pPr>
  </w:style>
  <w:style w:type="table" w:styleId="TableGrid">
    <w:name w:val="Table Grid"/>
    <w:basedOn w:val="TableNormal"/>
    <w:uiPriority w:val="39"/>
    <w:rsid w:val="00EB6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9CD"/>
    <w:pPr>
      <w:ind w:left="720"/>
      <w:contextualSpacing/>
    </w:pPr>
    <w:rPr>
      <w:rFonts w:eastAsia="Times New Roman"/>
    </w:rPr>
  </w:style>
  <w:style w:type="character" w:styleId="Hyperlink">
    <w:name w:val="Hyperlink"/>
    <w:basedOn w:val="DefaultParagraphFont"/>
    <w:uiPriority w:val="99"/>
    <w:unhideWhenUsed/>
    <w:rsid w:val="006039BA"/>
    <w:rPr>
      <w:color w:val="0563C1" w:themeColor="hyperlink"/>
      <w:u w:val="single"/>
    </w:rPr>
  </w:style>
  <w:style w:type="character" w:styleId="Strong">
    <w:name w:val="Strong"/>
    <w:basedOn w:val="DefaultParagraphFont"/>
    <w:uiPriority w:val="22"/>
    <w:qFormat/>
    <w:rsid w:val="00905174"/>
    <w:rPr>
      <w:b/>
      <w:bCs/>
    </w:rPr>
  </w:style>
  <w:style w:type="character" w:styleId="FollowedHyperlink">
    <w:name w:val="FollowedHyperlink"/>
    <w:basedOn w:val="DefaultParagraphFont"/>
    <w:uiPriority w:val="99"/>
    <w:semiHidden/>
    <w:unhideWhenUsed/>
    <w:rsid w:val="003D5F11"/>
    <w:rPr>
      <w:color w:val="954F72" w:themeColor="followedHyperlink"/>
      <w:u w:val="single"/>
    </w:rPr>
  </w:style>
  <w:style w:type="character" w:styleId="CommentReference">
    <w:name w:val="annotation reference"/>
    <w:basedOn w:val="DefaultParagraphFont"/>
    <w:uiPriority w:val="99"/>
    <w:semiHidden/>
    <w:unhideWhenUsed/>
    <w:rsid w:val="000B7585"/>
    <w:rPr>
      <w:sz w:val="16"/>
      <w:szCs w:val="16"/>
    </w:rPr>
  </w:style>
  <w:style w:type="paragraph" w:styleId="CommentText">
    <w:name w:val="annotation text"/>
    <w:basedOn w:val="Normal"/>
    <w:link w:val="CommentTextChar"/>
    <w:uiPriority w:val="99"/>
    <w:semiHidden/>
    <w:unhideWhenUsed/>
    <w:rsid w:val="000B7585"/>
    <w:rPr>
      <w:sz w:val="20"/>
      <w:szCs w:val="20"/>
    </w:rPr>
  </w:style>
  <w:style w:type="character" w:customStyle="1" w:styleId="CommentTextChar">
    <w:name w:val="Comment Text Char"/>
    <w:basedOn w:val="DefaultParagraphFont"/>
    <w:link w:val="CommentText"/>
    <w:uiPriority w:val="99"/>
    <w:semiHidden/>
    <w:rsid w:val="000B758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7585"/>
    <w:rPr>
      <w:b/>
      <w:bCs/>
    </w:rPr>
  </w:style>
  <w:style w:type="character" w:customStyle="1" w:styleId="CommentSubjectChar">
    <w:name w:val="Comment Subject Char"/>
    <w:basedOn w:val="CommentTextChar"/>
    <w:link w:val="CommentSubject"/>
    <w:uiPriority w:val="99"/>
    <w:semiHidden/>
    <w:rsid w:val="000B7585"/>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0B75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75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50523">
      <w:bodyDiv w:val="1"/>
      <w:marLeft w:val="0"/>
      <w:marRight w:val="0"/>
      <w:marTop w:val="0"/>
      <w:marBottom w:val="0"/>
      <w:divBdr>
        <w:top w:val="none" w:sz="0" w:space="0" w:color="auto"/>
        <w:left w:val="none" w:sz="0" w:space="0" w:color="auto"/>
        <w:bottom w:val="none" w:sz="0" w:space="0" w:color="auto"/>
        <w:right w:val="none" w:sz="0" w:space="0" w:color="auto"/>
      </w:divBdr>
      <w:divsChild>
        <w:div w:id="1176529731">
          <w:marLeft w:val="547"/>
          <w:marRight w:val="0"/>
          <w:marTop w:val="115"/>
          <w:marBottom w:val="0"/>
          <w:divBdr>
            <w:top w:val="none" w:sz="0" w:space="0" w:color="auto"/>
            <w:left w:val="none" w:sz="0" w:space="0" w:color="auto"/>
            <w:bottom w:val="none" w:sz="0" w:space="0" w:color="auto"/>
            <w:right w:val="none" w:sz="0" w:space="0" w:color="auto"/>
          </w:divBdr>
        </w:div>
      </w:divsChild>
    </w:div>
    <w:div w:id="575824959">
      <w:bodyDiv w:val="1"/>
      <w:marLeft w:val="0"/>
      <w:marRight w:val="0"/>
      <w:marTop w:val="0"/>
      <w:marBottom w:val="0"/>
      <w:divBdr>
        <w:top w:val="none" w:sz="0" w:space="0" w:color="auto"/>
        <w:left w:val="none" w:sz="0" w:space="0" w:color="auto"/>
        <w:bottom w:val="none" w:sz="0" w:space="0" w:color="auto"/>
        <w:right w:val="none" w:sz="0" w:space="0" w:color="auto"/>
      </w:divBdr>
      <w:divsChild>
        <w:div w:id="1319043331">
          <w:marLeft w:val="1166"/>
          <w:marRight w:val="0"/>
          <w:marTop w:val="86"/>
          <w:marBottom w:val="0"/>
          <w:divBdr>
            <w:top w:val="none" w:sz="0" w:space="0" w:color="auto"/>
            <w:left w:val="none" w:sz="0" w:space="0" w:color="auto"/>
            <w:bottom w:val="none" w:sz="0" w:space="0" w:color="auto"/>
            <w:right w:val="none" w:sz="0" w:space="0" w:color="auto"/>
          </w:divBdr>
        </w:div>
        <w:div w:id="834340587">
          <w:marLeft w:val="1166"/>
          <w:marRight w:val="0"/>
          <w:marTop w:val="86"/>
          <w:marBottom w:val="0"/>
          <w:divBdr>
            <w:top w:val="none" w:sz="0" w:space="0" w:color="auto"/>
            <w:left w:val="none" w:sz="0" w:space="0" w:color="auto"/>
            <w:bottom w:val="none" w:sz="0" w:space="0" w:color="auto"/>
            <w:right w:val="none" w:sz="0" w:space="0" w:color="auto"/>
          </w:divBdr>
        </w:div>
        <w:div w:id="1730877819">
          <w:marLeft w:val="1166"/>
          <w:marRight w:val="0"/>
          <w:marTop w:val="86"/>
          <w:marBottom w:val="0"/>
          <w:divBdr>
            <w:top w:val="none" w:sz="0" w:space="0" w:color="auto"/>
            <w:left w:val="none" w:sz="0" w:space="0" w:color="auto"/>
            <w:bottom w:val="none" w:sz="0" w:space="0" w:color="auto"/>
            <w:right w:val="none" w:sz="0" w:space="0" w:color="auto"/>
          </w:divBdr>
        </w:div>
        <w:div w:id="1015503245">
          <w:marLeft w:val="1166"/>
          <w:marRight w:val="0"/>
          <w:marTop w:val="86"/>
          <w:marBottom w:val="0"/>
          <w:divBdr>
            <w:top w:val="none" w:sz="0" w:space="0" w:color="auto"/>
            <w:left w:val="none" w:sz="0" w:space="0" w:color="auto"/>
            <w:bottom w:val="none" w:sz="0" w:space="0" w:color="auto"/>
            <w:right w:val="none" w:sz="0" w:space="0" w:color="auto"/>
          </w:divBdr>
        </w:div>
        <w:div w:id="939603863">
          <w:marLeft w:val="1166"/>
          <w:marRight w:val="0"/>
          <w:marTop w:val="86"/>
          <w:marBottom w:val="0"/>
          <w:divBdr>
            <w:top w:val="none" w:sz="0" w:space="0" w:color="auto"/>
            <w:left w:val="none" w:sz="0" w:space="0" w:color="auto"/>
            <w:bottom w:val="none" w:sz="0" w:space="0" w:color="auto"/>
            <w:right w:val="none" w:sz="0" w:space="0" w:color="auto"/>
          </w:divBdr>
        </w:div>
      </w:divsChild>
    </w:div>
    <w:div w:id="1136026639">
      <w:bodyDiv w:val="1"/>
      <w:marLeft w:val="0"/>
      <w:marRight w:val="0"/>
      <w:marTop w:val="0"/>
      <w:marBottom w:val="0"/>
      <w:divBdr>
        <w:top w:val="none" w:sz="0" w:space="0" w:color="auto"/>
        <w:left w:val="none" w:sz="0" w:space="0" w:color="auto"/>
        <w:bottom w:val="none" w:sz="0" w:space="0" w:color="auto"/>
        <w:right w:val="none" w:sz="0" w:space="0" w:color="auto"/>
      </w:divBdr>
    </w:div>
    <w:div w:id="1394891598">
      <w:bodyDiv w:val="1"/>
      <w:marLeft w:val="0"/>
      <w:marRight w:val="0"/>
      <w:marTop w:val="0"/>
      <w:marBottom w:val="0"/>
      <w:divBdr>
        <w:top w:val="none" w:sz="0" w:space="0" w:color="auto"/>
        <w:left w:val="none" w:sz="0" w:space="0" w:color="auto"/>
        <w:bottom w:val="none" w:sz="0" w:space="0" w:color="auto"/>
        <w:right w:val="none" w:sz="0" w:space="0" w:color="auto"/>
      </w:divBdr>
      <w:divsChild>
        <w:div w:id="40521628">
          <w:marLeft w:val="547"/>
          <w:marRight w:val="0"/>
          <w:marTop w:val="115"/>
          <w:marBottom w:val="0"/>
          <w:divBdr>
            <w:top w:val="none" w:sz="0" w:space="0" w:color="auto"/>
            <w:left w:val="none" w:sz="0" w:space="0" w:color="auto"/>
            <w:bottom w:val="none" w:sz="0" w:space="0" w:color="auto"/>
            <w:right w:val="none" w:sz="0" w:space="0" w:color="auto"/>
          </w:divBdr>
        </w:div>
        <w:div w:id="1616011794">
          <w:marLeft w:val="1166"/>
          <w:marRight w:val="0"/>
          <w:marTop w:val="106"/>
          <w:marBottom w:val="0"/>
          <w:divBdr>
            <w:top w:val="none" w:sz="0" w:space="0" w:color="auto"/>
            <w:left w:val="none" w:sz="0" w:space="0" w:color="auto"/>
            <w:bottom w:val="none" w:sz="0" w:space="0" w:color="auto"/>
            <w:right w:val="none" w:sz="0" w:space="0" w:color="auto"/>
          </w:divBdr>
        </w:div>
        <w:div w:id="550076261">
          <w:marLeft w:val="1166"/>
          <w:marRight w:val="0"/>
          <w:marTop w:val="106"/>
          <w:marBottom w:val="0"/>
          <w:divBdr>
            <w:top w:val="none" w:sz="0" w:space="0" w:color="auto"/>
            <w:left w:val="none" w:sz="0" w:space="0" w:color="auto"/>
            <w:bottom w:val="none" w:sz="0" w:space="0" w:color="auto"/>
            <w:right w:val="none" w:sz="0" w:space="0" w:color="auto"/>
          </w:divBdr>
        </w:div>
        <w:div w:id="1084884184">
          <w:marLeft w:val="547"/>
          <w:marRight w:val="0"/>
          <w:marTop w:val="115"/>
          <w:marBottom w:val="0"/>
          <w:divBdr>
            <w:top w:val="none" w:sz="0" w:space="0" w:color="auto"/>
            <w:left w:val="none" w:sz="0" w:space="0" w:color="auto"/>
            <w:bottom w:val="none" w:sz="0" w:space="0" w:color="auto"/>
            <w:right w:val="none" w:sz="0" w:space="0" w:color="auto"/>
          </w:divBdr>
        </w:div>
      </w:divsChild>
    </w:div>
    <w:div w:id="1561014105">
      <w:bodyDiv w:val="1"/>
      <w:marLeft w:val="0"/>
      <w:marRight w:val="0"/>
      <w:marTop w:val="0"/>
      <w:marBottom w:val="0"/>
      <w:divBdr>
        <w:top w:val="none" w:sz="0" w:space="0" w:color="auto"/>
        <w:left w:val="none" w:sz="0" w:space="0" w:color="auto"/>
        <w:bottom w:val="none" w:sz="0" w:space="0" w:color="auto"/>
        <w:right w:val="none" w:sz="0" w:space="0" w:color="auto"/>
      </w:divBdr>
      <w:divsChild>
        <w:div w:id="32755960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ri.Nixon@tn.gov" TargetMode="External"/><Relationship Id="rId13" Type="http://schemas.openxmlformats.org/officeDocument/2006/relationships/hyperlink" Target="mailto:Leigh.Bagwell@tn.gov" TargetMode="External"/><Relationship Id="rId18" Type="http://schemas.openxmlformats.org/officeDocument/2006/relationships/hyperlink" Target="http://team-tn.org/non-tested-grades-subjects/early-learning-model-el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tnspdg.com" TargetMode="External"/><Relationship Id="rId12" Type="http://schemas.openxmlformats.org/officeDocument/2006/relationships/hyperlink" Target="https://tn.gov/assets/entities/sbe/attachments/5.103_School_Counseling_Model__Standards_Policy_10.14.2016.pdf" TargetMode="External"/><Relationship Id="rId17" Type="http://schemas.openxmlformats.org/officeDocument/2006/relationships/hyperlink" Target="mailto:Becky.Cox@tn.gov"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mailto:Elizabeth.Norton@tn.gov"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mailto:Ryan.Mathis@tn.gov" TargetMode="External"/><Relationship Id="rId11" Type="http://schemas.openxmlformats.org/officeDocument/2006/relationships/hyperlink" Target="mailto:Early.Postsecondary@tn.gov" TargetMode="External"/><Relationship Id="rId24" Type="http://schemas.openxmlformats.org/officeDocument/2006/relationships/customXml" Target="../customXml/item2.xml"/><Relationship Id="rId5" Type="http://schemas.openxmlformats.org/officeDocument/2006/relationships/hyperlink" Target="http://tn.gov/assets/entities/education/rti2/attachments/rti2_manual.pdf?mc_cid=d2cff132c3&amp;mc_eid=17b3bb6cd7" TargetMode="External"/><Relationship Id="rId15" Type="http://schemas.openxmlformats.org/officeDocument/2006/relationships/hyperlink" Target="http://tn.gov/readtobeready/section/read-to-be-ready-coaching-network" TargetMode="External"/><Relationship Id="rId23" Type="http://schemas.openxmlformats.org/officeDocument/2006/relationships/customXml" Target="../customXml/item1.xml"/><Relationship Id="rId10" Type="http://schemas.openxmlformats.org/officeDocument/2006/relationships/hyperlink" Target="mailto:Patrice.Watson@tn.gov" TargetMode="External"/><Relationship Id="rId19" Type="http://schemas.openxmlformats.org/officeDocument/2006/relationships/hyperlink" Target="mailto:Keely.Potter@tn.gov" TargetMode="External"/><Relationship Id="rId4" Type="http://schemas.openxmlformats.org/officeDocument/2006/relationships/webSettings" Target="webSettings.xml"/><Relationship Id="rId9" Type="http://schemas.openxmlformats.org/officeDocument/2006/relationships/hyperlink" Target="http://tn.gov/education/section/early-postsecondary" TargetMode="External"/><Relationship Id="rId14" Type="http://schemas.openxmlformats.org/officeDocument/2006/relationships/hyperlink" Target="mailto:School.Counseling@tn.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925F3602B27B4F8F99DC394740D482" ma:contentTypeVersion="2" ma:contentTypeDescription="Create a new document." ma:contentTypeScope="" ma:versionID="75185acb001b7fe398ad995ecf0a09c6">
  <xsd:schema xmlns:xsd="http://www.w3.org/2001/XMLSchema" xmlns:xs="http://www.w3.org/2001/XMLSchema" xmlns:p="http://schemas.microsoft.com/office/2006/metadata/properties" xmlns:ns2="4f471db0-8e13-4da6-917c-c8b649b60ab5" targetNamespace="http://schemas.microsoft.com/office/2006/metadata/properties" ma:root="true" ma:fieldsID="df4f3801f21a8f89743393fa0e61e976" ns2:_="">
    <xsd:import namespace="4f471db0-8e13-4da6-917c-c8b649b60ab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471db0-8e13-4da6-917c-c8b649b60ab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440849-0B58-4F80-982A-C402C5D30EDA}"/>
</file>

<file path=customXml/itemProps2.xml><?xml version="1.0" encoding="utf-8"?>
<ds:datastoreItem xmlns:ds="http://schemas.openxmlformats.org/officeDocument/2006/customXml" ds:itemID="{7530BE5D-87EB-40F5-A532-DA78FEA54F0A}"/>
</file>

<file path=customXml/itemProps3.xml><?xml version="1.0" encoding="utf-8"?>
<ds:datastoreItem xmlns:ds="http://schemas.openxmlformats.org/officeDocument/2006/customXml" ds:itemID="{C72082DB-E4B1-4D86-89AF-6E43D41D3285}"/>
</file>

<file path=docProps/app.xml><?xml version="1.0" encoding="utf-8"?>
<Properties xmlns="http://schemas.openxmlformats.org/officeDocument/2006/extended-properties" xmlns:vt="http://schemas.openxmlformats.org/officeDocument/2006/docPropsVTypes">
  <Template>Normal</Template>
  <TotalTime>0</TotalTime>
  <Pages>4</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Owen</dc:creator>
  <cp:lastModifiedBy>Amy Owen</cp:lastModifiedBy>
  <cp:revision>2</cp:revision>
  <dcterms:created xsi:type="dcterms:W3CDTF">2017-02-27T21:09:00Z</dcterms:created>
  <dcterms:modified xsi:type="dcterms:W3CDTF">2017-02-27T21:09:00Z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0x010100D6925F3602B27B4F8F99DC394740D482</vt:lpwstr>
  </property>
</Properties>
</file>